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8DCEE" w14:textId="57483997" w:rsidR="00DE2F99" w:rsidRPr="00284A9D" w:rsidRDefault="00F35765" w:rsidP="00DE2F99">
      <w:pPr>
        <w:jc w:val="right"/>
        <w:rPr>
          <w:rFonts w:ascii="Times New Roman" w:hAnsi="Times New Roman" w:cs="Times New Roman"/>
          <w:sz w:val="22"/>
          <w:szCs w:val="22"/>
        </w:rPr>
      </w:pPr>
      <w:r w:rsidRPr="00284A9D">
        <w:rPr>
          <w:rFonts w:ascii="Times New Roman" w:hAnsi="Times New Roman" w:cs="Times New Roman"/>
          <w:noProof/>
          <w:sz w:val="22"/>
          <w:szCs w:val="22"/>
          <w:lang w:eastAsia="ru-RU" w:bidi="ar-SA"/>
        </w:rPr>
        <w:drawing>
          <wp:anchor distT="0" distB="0" distL="0" distR="0" simplePos="0" relativeHeight="251659264" behindDoc="0" locked="0" layoutInCell="1" allowOverlap="1" wp14:anchorId="4A6B7C14" wp14:editId="27F4AFEA">
            <wp:simplePos x="0" y="0"/>
            <wp:positionH relativeFrom="column">
              <wp:posOffset>1213485</wp:posOffset>
            </wp:positionH>
            <wp:positionV relativeFrom="paragraph">
              <wp:posOffset>12065</wp:posOffset>
            </wp:positionV>
            <wp:extent cx="3924300" cy="1057275"/>
            <wp:effectExtent l="0" t="0" r="0" b="9525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057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076F9" w14:textId="77777777" w:rsidR="00DE2F99" w:rsidRPr="00284A9D" w:rsidRDefault="00DE2F99" w:rsidP="00DE2F99">
      <w:pPr>
        <w:rPr>
          <w:rFonts w:ascii="Times New Roman" w:hAnsi="Times New Roman" w:cs="Times New Roman"/>
          <w:sz w:val="22"/>
          <w:szCs w:val="22"/>
        </w:rPr>
      </w:pPr>
    </w:p>
    <w:p w14:paraId="4450E022" w14:textId="77777777" w:rsidR="00DE2F99" w:rsidRPr="00284A9D" w:rsidRDefault="00DE2F99" w:rsidP="00DE2F9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</w:p>
    <w:p w14:paraId="6DB36299" w14:textId="77777777" w:rsidR="00DE2F99" w:rsidRPr="00284A9D" w:rsidRDefault="00DE2F99" w:rsidP="00DE2F99">
      <w:pPr>
        <w:pStyle w:val="1"/>
        <w:keepLines w:val="0"/>
        <w:numPr>
          <w:ilvl w:val="0"/>
          <w:numId w:val="1"/>
        </w:numPr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14:paraId="15DA7727" w14:textId="77777777" w:rsidR="00DE2F99" w:rsidRPr="00284A9D" w:rsidRDefault="00DE2F99" w:rsidP="00DE2F99">
      <w:pPr>
        <w:pStyle w:val="1"/>
        <w:keepLines w:val="0"/>
        <w:numPr>
          <w:ilvl w:val="0"/>
          <w:numId w:val="1"/>
        </w:numPr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14:paraId="7919D879" w14:textId="77777777" w:rsidR="00054878" w:rsidRPr="00284A9D" w:rsidRDefault="00054878" w:rsidP="00054878">
      <w:pPr>
        <w:spacing w:line="0" w:lineRule="atLeast"/>
        <w:ind w:left="5557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6F929AD5" w14:textId="2C00B698" w:rsidR="00205DEE" w:rsidRPr="00284A9D" w:rsidRDefault="00205DEE" w:rsidP="00205DE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3D59971" w14:textId="160CB1CC" w:rsidR="00DA1491" w:rsidRPr="00284A9D" w:rsidRDefault="00C36590" w:rsidP="00C36590">
      <w:pPr>
        <w:spacing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r w:rsidRPr="00284A9D">
        <w:rPr>
          <w:rFonts w:ascii="Times New Roman" w:hAnsi="Times New Roman" w:cs="Times New Roman"/>
          <w:b/>
        </w:rPr>
        <w:t xml:space="preserve">Табличная форма раскрытия </w:t>
      </w:r>
      <w:r w:rsidR="00504C48" w:rsidRPr="00284A9D">
        <w:rPr>
          <w:rFonts w:ascii="Times New Roman" w:hAnsi="Times New Roman" w:cs="Times New Roman"/>
          <w:b/>
        </w:rPr>
        <w:t>клиентам</w:t>
      </w:r>
      <w:r w:rsidRPr="00284A9D">
        <w:rPr>
          <w:rFonts w:ascii="Times New Roman" w:hAnsi="Times New Roman" w:cs="Times New Roman"/>
          <w:b/>
        </w:rPr>
        <w:t xml:space="preserve"> информации об условиях выпуска и обслуживания </w:t>
      </w:r>
      <w:r w:rsidR="00B93308" w:rsidRPr="00284A9D">
        <w:rPr>
          <w:rFonts w:ascii="Times New Roman" w:hAnsi="Times New Roman" w:cs="Times New Roman"/>
          <w:b/>
        </w:rPr>
        <w:t>предоплаченных</w:t>
      </w:r>
      <w:r w:rsidRPr="00284A9D">
        <w:rPr>
          <w:rFonts w:ascii="Times New Roman" w:hAnsi="Times New Roman" w:cs="Times New Roman"/>
          <w:b/>
        </w:rPr>
        <w:t xml:space="preserve"> банковских карт платежной системы «Мир»</w:t>
      </w:r>
      <w:r w:rsidR="00B93308" w:rsidRPr="00284A9D">
        <w:rPr>
          <w:rFonts w:ascii="Times New Roman" w:hAnsi="Times New Roman" w:cs="Times New Roman"/>
          <w:b/>
        </w:rPr>
        <w:t xml:space="preserve"> для физических лиц</w:t>
      </w:r>
      <w:r w:rsidRPr="00284A9D">
        <w:rPr>
          <w:rFonts w:ascii="Times New Roman" w:hAnsi="Times New Roman" w:cs="Times New Roman"/>
          <w:b/>
        </w:rPr>
        <w:t xml:space="preserve"> в АО КБ «ИС Банк»</w:t>
      </w:r>
      <w:r w:rsidR="008A4197" w:rsidRPr="00284A9D">
        <w:rPr>
          <w:rFonts w:ascii="Times New Roman" w:hAnsi="Times New Roman" w:cs="Times New Roman"/>
          <w:b/>
        </w:rPr>
        <w:t xml:space="preserve"> в рамках «Зарплатного проекта»</w:t>
      </w:r>
    </w:p>
    <w:p w14:paraId="58EF815A" w14:textId="25392890" w:rsidR="00E309B4" w:rsidRPr="00284A9D" w:rsidRDefault="007A6289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bookmarkStart w:id="1" w:name="bookmark6"/>
      <w:bookmarkEnd w:id="0"/>
      <w:r w:rsidRPr="00284A9D">
        <w:rPr>
          <w:rFonts w:ascii="Times New Roman" w:hAnsi="Times New Roman" w:cs="Times New Roman"/>
          <w:lang w:eastAsia="ru-RU" w:bidi="ru-RU"/>
        </w:rPr>
        <w:t xml:space="preserve">В настоящем </w:t>
      </w:r>
      <w:bookmarkEnd w:id="1"/>
      <w:r w:rsidRPr="00284A9D">
        <w:rPr>
          <w:rFonts w:ascii="Times New Roman" w:hAnsi="Times New Roman" w:cs="Times New Roman"/>
          <w:lang w:eastAsia="ru-RU" w:bidi="ru-RU"/>
        </w:rPr>
        <w:t xml:space="preserve">документе представлено краткое изложение информации об условиях выпуска и обслуживания </w:t>
      </w:r>
      <w:r w:rsidR="00B93308" w:rsidRPr="00284A9D">
        <w:rPr>
          <w:rFonts w:ascii="Times New Roman" w:hAnsi="Times New Roman" w:cs="Times New Roman"/>
          <w:lang w:eastAsia="ru-RU" w:bidi="ru-RU"/>
        </w:rPr>
        <w:t>предоплаченных</w:t>
      </w:r>
      <w:r w:rsidRPr="00284A9D">
        <w:rPr>
          <w:rFonts w:ascii="Times New Roman" w:hAnsi="Times New Roman" w:cs="Times New Roman"/>
          <w:lang w:eastAsia="ru-RU" w:bidi="ru-RU"/>
        </w:rPr>
        <w:t xml:space="preserve"> банковских карт в АО КБ «ИС Банк». Указанный документ не является договором, заключаемым АО КБ «ИС Банк» с </w:t>
      </w:r>
      <w:r w:rsidR="00504C48" w:rsidRPr="00284A9D">
        <w:rPr>
          <w:rFonts w:ascii="Times New Roman" w:hAnsi="Times New Roman" w:cs="Times New Roman"/>
          <w:lang w:eastAsia="ru-RU" w:bidi="ru-RU"/>
        </w:rPr>
        <w:t>клиентом</w:t>
      </w:r>
      <w:r w:rsidRPr="00284A9D">
        <w:rPr>
          <w:rFonts w:ascii="Times New Roman" w:hAnsi="Times New Roman" w:cs="Times New Roman"/>
          <w:lang w:eastAsia="ru-RU" w:bidi="ru-RU"/>
        </w:rPr>
        <w:t xml:space="preserve">. Полная информация об условиях выпуска и </w:t>
      </w:r>
      <w:r w:rsidR="008B3059" w:rsidRPr="00284A9D">
        <w:rPr>
          <w:rFonts w:ascii="Times New Roman" w:hAnsi="Times New Roman" w:cs="Times New Roman"/>
          <w:lang w:eastAsia="ru-RU" w:bidi="ru-RU"/>
        </w:rPr>
        <w:t xml:space="preserve">использования </w:t>
      </w:r>
      <w:r w:rsidRPr="00284A9D">
        <w:rPr>
          <w:rFonts w:ascii="Times New Roman" w:hAnsi="Times New Roman" w:cs="Times New Roman"/>
          <w:lang w:eastAsia="ru-RU" w:bidi="ru-RU"/>
        </w:rPr>
        <w:t xml:space="preserve"> </w:t>
      </w:r>
      <w:r w:rsidR="00B93308" w:rsidRPr="00284A9D">
        <w:rPr>
          <w:rFonts w:ascii="Times New Roman" w:hAnsi="Times New Roman" w:cs="Times New Roman"/>
          <w:lang w:eastAsia="ru-RU" w:bidi="ru-RU"/>
        </w:rPr>
        <w:t>предоплаченных</w:t>
      </w:r>
      <w:r w:rsidRPr="00284A9D">
        <w:rPr>
          <w:rFonts w:ascii="Times New Roman" w:hAnsi="Times New Roman" w:cs="Times New Roman"/>
          <w:lang w:eastAsia="ru-RU" w:bidi="ru-RU"/>
        </w:rPr>
        <w:t xml:space="preserve"> банковских карт и порядке совершения расчетных и кассовых операций </w:t>
      </w:r>
      <w:r w:rsidR="00E309B4" w:rsidRPr="00284A9D">
        <w:rPr>
          <w:rFonts w:ascii="Times New Roman" w:hAnsi="Times New Roman" w:cs="Times New Roman"/>
          <w:lang w:eastAsia="ru-RU" w:bidi="ru-RU"/>
        </w:rPr>
        <w:t xml:space="preserve">содержится в договорах, которые будут заключены с </w:t>
      </w:r>
      <w:r w:rsidR="00504C48" w:rsidRPr="00284A9D">
        <w:rPr>
          <w:rFonts w:ascii="Times New Roman" w:hAnsi="Times New Roman" w:cs="Times New Roman"/>
          <w:lang w:eastAsia="ru-RU" w:bidi="ru-RU"/>
        </w:rPr>
        <w:t>клиентом</w:t>
      </w:r>
      <w:r w:rsidR="00E309B4" w:rsidRPr="00284A9D">
        <w:rPr>
          <w:rFonts w:ascii="Times New Roman" w:hAnsi="Times New Roman" w:cs="Times New Roman"/>
          <w:lang w:eastAsia="ru-RU" w:bidi="ru-RU"/>
        </w:rPr>
        <w:t xml:space="preserve"> при оформлении и выдаче </w:t>
      </w:r>
      <w:r w:rsidR="00B93308" w:rsidRPr="00284A9D">
        <w:rPr>
          <w:rFonts w:ascii="Times New Roman" w:hAnsi="Times New Roman" w:cs="Times New Roman"/>
          <w:lang w:eastAsia="ru-RU" w:bidi="ru-RU"/>
        </w:rPr>
        <w:t>предоплаченной</w:t>
      </w:r>
      <w:r w:rsidR="00E309B4" w:rsidRPr="00284A9D">
        <w:rPr>
          <w:rFonts w:ascii="Times New Roman" w:hAnsi="Times New Roman" w:cs="Times New Roman"/>
          <w:lang w:eastAsia="ru-RU" w:bidi="ru-RU"/>
        </w:rPr>
        <w:t xml:space="preserve"> банковской карты, и связанных с ними документах.</w:t>
      </w:r>
    </w:p>
    <w:p w14:paraId="4C022D3A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284A9D">
        <w:rPr>
          <w:rFonts w:ascii="Times New Roman" w:hAnsi="Times New Roman"/>
        </w:rPr>
        <w:t xml:space="preserve">Фирменное наименование: Акционерное общество Коммерческий банк «Индустриальный Сберегательный Банк» </w:t>
      </w:r>
    </w:p>
    <w:p w14:paraId="0A8DEE67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284A9D">
        <w:rPr>
          <w:rFonts w:ascii="Times New Roman" w:hAnsi="Times New Roman" w:cs="Times New Roman"/>
          <w:lang w:eastAsia="ru-RU" w:bidi="ru-RU"/>
        </w:rPr>
        <w:t>ИНН:</w:t>
      </w:r>
      <w:r w:rsidRPr="00284A9D">
        <w:rPr>
          <w:rFonts w:ascii="Times New Roman" w:hAnsi="Times New Roman" w:cs="Times New Roman"/>
        </w:rPr>
        <w:t xml:space="preserve"> 7744001673</w:t>
      </w:r>
    </w:p>
    <w:p w14:paraId="01FFA137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284A9D">
        <w:rPr>
          <w:rFonts w:ascii="Times New Roman" w:hAnsi="Times New Roman" w:cs="Times New Roman"/>
          <w:lang w:eastAsia="ru-RU" w:bidi="ru-RU"/>
        </w:rPr>
        <w:t>ОГРН:</w:t>
      </w:r>
      <w:r w:rsidRPr="00284A9D">
        <w:rPr>
          <w:rFonts w:ascii="Times New Roman" w:hAnsi="Times New Roman" w:cs="Times New Roman"/>
        </w:rPr>
        <w:t xml:space="preserve"> 1027739339715</w:t>
      </w:r>
    </w:p>
    <w:p w14:paraId="46D86C82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284A9D">
        <w:rPr>
          <w:rFonts w:ascii="Times New Roman" w:hAnsi="Times New Roman" w:cs="Times New Roman"/>
          <w:lang w:eastAsia="ru-RU" w:bidi="ru-RU"/>
        </w:rPr>
        <w:t>Адрес:</w:t>
      </w:r>
      <w:r w:rsidRPr="00284A9D">
        <w:rPr>
          <w:rFonts w:ascii="Times New Roman" w:hAnsi="Times New Roman" w:cs="Times New Roman"/>
        </w:rPr>
        <w:t xml:space="preserve"> 107031, г. Москва, Дмитровский пер., дом 7.</w:t>
      </w:r>
    </w:p>
    <w:p w14:paraId="77C7938A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284A9D">
        <w:rPr>
          <w:rFonts w:ascii="Times New Roman" w:hAnsi="Times New Roman" w:cs="Times New Roman"/>
          <w:lang w:eastAsia="ru-RU" w:bidi="ru-RU"/>
        </w:rPr>
        <w:t>Номер телефона: +7 (495) 641-40-70</w:t>
      </w:r>
    </w:p>
    <w:p w14:paraId="3E73FD95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  <w:r w:rsidRPr="00284A9D">
        <w:rPr>
          <w:rFonts w:ascii="Times New Roman" w:hAnsi="Times New Roman" w:cs="Times New Roman"/>
        </w:rPr>
        <w:t>Адрес электронной почты: isbank@isbank.ru</w:t>
      </w:r>
    </w:p>
    <w:p w14:paraId="02D41F10" w14:textId="77777777" w:rsidR="008B3059" w:rsidRPr="00284A9D" w:rsidRDefault="008B3059" w:rsidP="008B3059">
      <w:pPr>
        <w:pStyle w:val="15"/>
        <w:shd w:val="clear" w:color="auto" w:fill="auto"/>
        <w:spacing w:after="0"/>
        <w:ind w:firstLine="709"/>
        <w:jc w:val="both"/>
        <w:rPr>
          <w:rStyle w:val="ad"/>
          <w:rFonts w:ascii="Times New Roman" w:hAnsi="Times New Roman" w:cs="Times New Roman"/>
          <w:color w:val="auto"/>
          <w:lang w:eastAsia="ru-RU" w:bidi="ru-RU"/>
        </w:rPr>
      </w:pPr>
      <w:r w:rsidRPr="00284A9D">
        <w:rPr>
          <w:rFonts w:ascii="Times New Roman" w:hAnsi="Times New Roman" w:cs="Times New Roman"/>
          <w:lang w:eastAsia="ru-RU" w:bidi="ru-RU"/>
        </w:rPr>
        <w:t xml:space="preserve">Адрес официального сайта </w:t>
      </w:r>
      <w:r w:rsidRPr="00284A9D">
        <w:rPr>
          <w:rFonts w:ascii="Times New Roman" w:eastAsiaTheme="minorHAnsi" w:hAnsi="Times New Roman" w:cs="Times New Roman"/>
        </w:rPr>
        <w:t>в информационно-телекоммуникационной сети "Интернет"</w:t>
      </w:r>
      <w:r w:rsidRPr="00284A9D">
        <w:rPr>
          <w:rFonts w:ascii="Times New Roman" w:hAnsi="Times New Roman" w:cs="Times New Roman"/>
          <w:lang w:eastAsia="ru-RU" w:bidi="ru-RU"/>
        </w:rPr>
        <w:t xml:space="preserve">: </w:t>
      </w:r>
      <w:r w:rsidRPr="00284A9D">
        <w:rPr>
          <w:rFonts w:ascii="Times New Roman" w:hAnsi="Times New Roman" w:cs="Times New Roman"/>
          <w:u w:val="single"/>
          <w:lang w:eastAsia="ru-RU" w:bidi="ru-RU"/>
        </w:rPr>
        <w:t>https://</w:t>
      </w:r>
      <w:hyperlink r:id="rId8" w:history="1">
        <w:r w:rsidRPr="00284A9D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www</w:t>
        </w:r>
        <w:r w:rsidRPr="00284A9D">
          <w:rPr>
            <w:rStyle w:val="ad"/>
            <w:rFonts w:ascii="Times New Roman" w:hAnsi="Times New Roman" w:cs="Times New Roman"/>
            <w:color w:val="auto"/>
            <w:lang w:eastAsia="ru-RU" w:bidi="ru-RU"/>
          </w:rPr>
          <w:t>.</w:t>
        </w:r>
        <w:r w:rsidRPr="00284A9D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isbank</w:t>
        </w:r>
        <w:r w:rsidRPr="00284A9D">
          <w:rPr>
            <w:rStyle w:val="ad"/>
            <w:rFonts w:ascii="Times New Roman" w:hAnsi="Times New Roman" w:cs="Times New Roman"/>
            <w:color w:val="auto"/>
            <w:lang w:eastAsia="ru-RU" w:bidi="ru-RU"/>
          </w:rPr>
          <w:t>.</w:t>
        </w:r>
        <w:r w:rsidRPr="00284A9D">
          <w:rPr>
            <w:rStyle w:val="ad"/>
            <w:rFonts w:ascii="Times New Roman" w:hAnsi="Times New Roman" w:cs="Times New Roman"/>
            <w:color w:val="auto"/>
            <w:lang w:val="en-US" w:eastAsia="ru-RU" w:bidi="ru-RU"/>
          </w:rPr>
          <w:t>ru</w:t>
        </w:r>
      </w:hyperlink>
    </w:p>
    <w:p w14:paraId="28E5BEEE" w14:textId="77777777" w:rsidR="00084298" w:rsidRPr="00284A9D" w:rsidRDefault="00084298" w:rsidP="007A6289">
      <w:pPr>
        <w:pStyle w:val="15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lang w:eastAsia="ru-RU" w:bidi="ru-RU"/>
        </w:rPr>
      </w:pPr>
    </w:p>
    <w:p w14:paraId="6170FFAD" w14:textId="434408B7" w:rsidR="00521E42" w:rsidRPr="00284A9D" w:rsidRDefault="00084298" w:rsidP="002B340C">
      <w:pPr>
        <w:pStyle w:val="15"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284A9D"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Условия выпуска и обслуживания </w:t>
      </w:r>
      <w:r w:rsidR="00B93308" w:rsidRPr="00284A9D">
        <w:rPr>
          <w:rFonts w:ascii="Times New Roman" w:hAnsi="Times New Roman" w:cs="Times New Roman"/>
          <w:b/>
          <w:sz w:val="24"/>
          <w:szCs w:val="24"/>
          <w:lang w:eastAsia="ru-RU" w:bidi="ru-RU"/>
        </w:rPr>
        <w:t>предоплаченных</w:t>
      </w:r>
      <w:r w:rsidRPr="00284A9D">
        <w:rPr>
          <w:rFonts w:ascii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 w:rsidR="00C4531E" w:rsidRPr="00284A9D">
        <w:rPr>
          <w:rFonts w:ascii="Times New Roman" w:hAnsi="Times New Roman" w:cs="Times New Roman"/>
          <w:b/>
          <w:sz w:val="24"/>
          <w:szCs w:val="24"/>
          <w:lang w:eastAsia="ru-RU" w:bidi="ru-RU"/>
        </w:rPr>
        <w:t>банковских карт.</w:t>
      </w:r>
    </w:p>
    <w:p w14:paraId="5A786729" w14:textId="77777777" w:rsidR="005C7626" w:rsidRPr="00284A9D" w:rsidRDefault="005C7626" w:rsidP="005C7626">
      <w:pPr>
        <w:pStyle w:val="15"/>
        <w:shd w:val="clear" w:color="auto" w:fill="auto"/>
        <w:spacing w:after="0"/>
        <w:ind w:left="709" w:firstLine="0"/>
        <w:jc w:val="both"/>
        <w:rPr>
          <w:rFonts w:ascii="Times New Roman" w:hAnsi="Times New Roman" w:cs="Times New Roman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284A9D" w:rsidRPr="00284A9D" w14:paraId="0D580383" w14:textId="77777777" w:rsidTr="008B3059">
        <w:tc>
          <w:tcPr>
            <w:tcW w:w="680" w:type="dxa"/>
          </w:tcPr>
          <w:p w14:paraId="114D7865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N п/п</w:t>
            </w:r>
          </w:p>
        </w:tc>
        <w:tc>
          <w:tcPr>
            <w:tcW w:w="3628" w:type="dxa"/>
          </w:tcPr>
          <w:p w14:paraId="641068C5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Условие</w:t>
            </w:r>
          </w:p>
        </w:tc>
        <w:tc>
          <w:tcPr>
            <w:tcW w:w="5677" w:type="dxa"/>
          </w:tcPr>
          <w:p w14:paraId="6490429A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Содержание условия</w:t>
            </w:r>
          </w:p>
        </w:tc>
      </w:tr>
      <w:tr w:rsidR="00284A9D" w:rsidRPr="00284A9D" w14:paraId="2D71AF7A" w14:textId="77777777" w:rsidTr="008B3059">
        <w:tc>
          <w:tcPr>
            <w:tcW w:w="680" w:type="dxa"/>
            <w:vAlign w:val="center"/>
          </w:tcPr>
          <w:p w14:paraId="048B6BD8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628" w:type="dxa"/>
            <w:vAlign w:val="center"/>
          </w:tcPr>
          <w:p w14:paraId="73B4FA3C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Наименование тарифа</w:t>
            </w:r>
          </w:p>
        </w:tc>
        <w:tc>
          <w:tcPr>
            <w:tcW w:w="5677" w:type="dxa"/>
            <w:vAlign w:val="center"/>
          </w:tcPr>
          <w:p w14:paraId="00F0B58E" w14:textId="50C3C99E" w:rsidR="00100DEB" w:rsidRPr="00284A9D" w:rsidRDefault="00092E3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«</w:t>
            </w:r>
            <w:r w:rsidR="008A4197" w:rsidRPr="00284A9D"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Зарплатный</w:t>
            </w:r>
            <w:r w:rsidRPr="00284A9D">
              <w:rPr>
                <w:rFonts w:ascii="Times New Roman" w:eastAsiaTheme="minorEastAsia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»</w:t>
            </w:r>
          </w:p>
        </w:tc>
      </w:tr>
      <w:tr w:rsidR="00284A9D" w:rsidRPr="00284A9D" w14:paraId="4C88BFCB" w14:textId="77777777" w:rsidTr="008B3059">
        <w:tc>
          <w:tcPr>
            <w:tcW w:w="680" w:type="dxa"/>
            <w:vAlign w:val="center"/>
          </w:tcPr>
          <w:p w14:paraId="7D659935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628" w:type="dxa"/>
            <w:vAlign w:val="center"/>
          </w:tcPr>
          <w:p w14:paraId="3DB3934F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Условия и стоимость предоставления</w:t>
            </w:r>
          </w:p>
        </w:tc>
        <w:tc>
          <w:tcPr>
            <w:tcW w:w="5677" w:type="dxa"/>
            <w:vAlign w:val="center"/>
          </w:tcPr>
          <w:p w14:paraId="087A2613" w14:textId="59EBD1BA" w:rsidR="008A4197" w:rsidRPr="00284A9D" w:rsidRDefault="008A4197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Предоплаченные банковские карты П</w:t>
            </w:r>
            <w:r w:rsidR="00611B44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латежной системы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«Мир» предоставляются Клиентам – сотрудникам Организации, заключившей с АО КБ «ИС Банк»</w:t>
            </w:r>
            <w:r w:rsidR="00611B44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Договор на предоставление услуг с использованием Предоплаченных банковских карт Платежной системы МИР в рамках зарплатного проекта АО КБ «ИС Банк»». В рамках данного Договора Клиент (ЮЛ, ИП) </w:t>
            </w:r>
            <w:r w:rsidR="00611B44" w:rsidRPr="00284A9D">
              <w:rPr>
                <w:rFonts w:ascii="Times New Roman" w:hAnsi="Times New Roman" w:cs="Times New Roman"/>
                <w:sz w:val="20"/>
                <w:szCs w:val="20"/>
              </w:rPr>
              <w:t>обеспечивает достаточность денежных средств на расчетном счете в Банке, предназначенных для выплаты работникам Клиента причитающихся им заработной платы, выплат социального характера и приравненных к ним платежей.</w:t>
            </w:r>
          </w:p>
          <w:p w14:paraId="558FDD16" w14:textId="0C3B710F" w:rsidR="00B85E0E" w:rsidRPr="00284A9D" w:rsidRDefault="00B85E0E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</w:t>
            </w:r>
            <w:r w:rsidR="00235976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предоплаченных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</w:t>
            </w:r>
            <w:r w:rsidR="008A419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«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ИС Банк» в сети «Интернет»:</w:t>
            </w:r>
          </w:p>
          <w:p w14:paraId="2D27021C" w14:textId="0B2168B1" w:rsidR="00B85E0E" w:rsidRPr="00284A9D" w:rsidRDefault="00B85E0E" w:rsidP="00B85E0E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07635899" w14:textId="77777777" w:rsidTr="008B3059">
        <w:tc>
          <w:tcPr>
            <w:tcW w:w="680" w:type="dxa"/>
            <w:vAlign w:val="center"/>
          </w:tcPr>
          <w:p w14:paraId="35329D7F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628" w:type="dxa"/>
            <w:vAlign w:val="center"/>
          </w:tcPr>
          <w:p w14:paraId="71D0E74D" w14:textId="4C233C51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Тип</w:t>
            </w:r>
            <w:r w:rsidR="00504C48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</w:t>
            </w:r>
          </w:p>
        </w:tc>
        <w:tc>
          <w:tcPr>
            <w:tcW w:w="5677" w:type="dxa"/>
            <w:vAlign w:val="center"/>
          </w:tcPr>
          <w:p w14:paraId="764670D3" w14:textId="26957E89" w:rsidR="00100DEB" w:rsidRPr="00284A9D" w:rsidRDefault="00A37448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Предоплаченная</w:t>
            </w:r>
            <w:r w:rsidR="00D10CF1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банковская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карта </w:t>
            </w:r>
            <w:r w:rsidR="00D10CF1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национальной платежной системы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«Мир»</w:t>
            </w:r>
            <w:r w:rsidR="008B3059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  <w:tr w:rsidR="00284A9D" w:rsidRPr="00284A9D" w14:paraId="4EFB7AAA" w14:textId="77777777" w:rsidTr="008B3059">
        <w:tc>
          <w:tcPr>
            <w:tcW w:w="680" w:type="dxa"/>
            <w:vMerge w:val="restart"/>
            <w:vAlign w:val="center"/>
          </w:tcPr>
          <w:p w14:paraId="094AA87F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3628" w:type="dxa"/>
            <w:vMerge w:val="restart"/>
            <w:vAlign w:val="center"/>
          </w:tcPr>
          <w:p w14:paraId="102ECB7C" w14:textId="5AB9EAC2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Валюта счета</w:t>
            </w:r>
            <w:r w:rsidR="00504C48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  <w:tcBorders>
              <w:bottom w:val="nil"/>
            </w:tcBorders>
            <w:vAlign w:val="center"/>
          </w:tcPr>
          <w:p w14:paraId="6E410220" w14:textId="5AAC7AF3" w:rsidR="00100DEB" w:rsidRPr="00284A9D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Валюта счета - рубли РФ.</w:t>
            </w:r>
          </w:p>
        </w:tc>
      </w:tr>
      <w:tr w:rsidR="00284A9D" w:rsidRPr="00284A9D" w14:paraId="7E002333" w14:textId="77777777" w:rsidTr="008B3059">
        <w:tc>
          <w:tcPr>
            <w:tcW w:w="680" w:type="dxa"/>
            <w:vMerge/>
          </w:tcPr>
          <w:p w14:paraId="209D9B1C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</w:p>
        </w:tc>
        <w:tc>
          <w:tcPr>
            <w:tcW w:w="3628" w:type="dxa"/>
            <w:vMerge/>
          </w:tcPr>
          <w:p w14:paraId="5954425C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</w:p>
        </w:tc>
        <w:tc>
          <w:tcPr>
            <w:tcW w:w="5677" w:type="dxa"/>
            <w:tcBorders>
              <w:top w:val="nil"/>
            </w:tcBorders>
            <w:vAlign w:val="center"/>
          </w:tcPr>
          <w:p w14:paraId="10829E50" w14:textId="5EAFB6D9" w:rsidR="00100DEB" w:rsidRPr="00284A9D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</w:t>
            </w:r>
            <w:r w:rsidR="00100DE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оступ с использованием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="00100DE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к одному 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счету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</w:tc>
      </w:tr>
      <w:tr w:rsidR="00100DEB" w:rsidRPr="00284A9D" w14:paraId="5C2CD29D" w14:textId="77777777" w:rsidTr="008B3059">
        <w:tc>
          <w:tcPr>
            <w:tcW w:w="680" w:type="dxa"/>
            <w:vAlign w:val="center"/>
          </w:tcPr>
          <w:p w14:paraId="665347F2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628" w:type="dxa"/>
            <w:vAlign w:val="center"/>
          </w:tcPr>
          <w:p w14:paraId="23FC08D3" w14:textId="58CB5373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Направление уведомлений </w:t>
            </w:r>
            <w:r w:rsidR="00504C48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клиенту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об операциях с использованием</w:t>
            </w:r>
            <w:r w:rsidR="00504C48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  <w:vAlign w:val="center"/>
          </w:tcPr>
          <w:p w14:paraId="141F4718" w14:textId="5C1BC921" w:rsidR="006A17EF" w:rsidRPr="00284A9D" w:rsidRDefault="006A17EF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Предоставление смс-информирования</w:t>
            </w:r>
            <w:r w:rsidR="00977DEE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235976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–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235976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D048480" w14:textId="3217EDDA" w:rsidR="00100DEB" w:rsidRPr="00284A9D" w:rsidRDefault="006A17EF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Предоставление выписки по </w:t>
            </w:r>
            <w:r w:rsidR="00235976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предоплаченной банковской карте в АО КБ «ИС Банк»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977DEE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–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977DEE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17089A1C" w14:textId="14533AAC" w:rsidR="00977DEE" w:rsidRPr="00284A9D" w:rsidRDefault="00977DEE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Запрос баланса по картам Банка в банкоматах АО КБ «ИС Банк» и банкоматах сторонних банков – </w:t>
            </w:r>
            <w:r w:rsidR="00235976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6EB4E70" w14:textId="09279F3D" w:rsidR="00977DEE" w:rsidRPr="00284A9D" w:rsidRDefault="00977DEE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Запрос мини-выписки по картам Банка в устройствах ПАО Банк «ФК Открытие» - 20,00 рублей.</w:t>
            </w:r>
          </w:p>
        </w:tc>
      </w:tr>
    </w:tbl>
    <w:p w14:paraId="6A658005" w14:textId="5AD206AB" w:rsidR="00521E42" w:rsidRPr="00284A9D" w:rsidRDefault="00521E42" w:rsidP="00BE7FA3">
      <w:pPr>
        <w:pStyle w:val="15"/>
        <w:shd w:val="clear" w:color="auto" w:fill="auto"/>
        <w:spacing w:after="0"/>
        <w:ind w:firstLine="561"/>
        <w:jc w:val="both"/>
        <w:rPr>
          <w:rFonts w:ascii="Times New Roman" w:hAnsi="Times New Roman" w:cs="Times New Roman"/>
        </w:rPr>
      </w:pPr>
    </w:p>
    <w:p w14:paraId="471342EA" w14:textId="77777777" w:rsidR="00100DEB" w:rsidRPr="00284A9D" w:rsidRDefault="00100DEB" w:rsidP="00BE7FA3">
      <w:pPr>
        <w:pStyle w:val="15"/>
        <w:shd w:val="clear" w:color="auto" w:fill="auto"/>
        <w:spacing w:after="0"/>
        <w:ind w:firstLine="561"/>
        <w:jc w:val="both"/>
        <w:rPr>
          <w:rFonts w:ascii="Times New Roman" w:hAnsi="Times New Roman" w:cs="Times New Roman"/>
        </w:rPr>
      </w:pPr>
    </w:p>
    <w:p w14:paraId="15629C5D" w14:textId="15909125" w:rsidR="00100DEB" w:rsidRPr="00284A9D" w:rsidRDefault="00100DEB" w:rsidP="002B340C">
      <w:pPr>
        <w:pStyle w:val="15"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284A9D">
        <w:rPr>
          <w:rFonts w:ascii="Times New Roman" w:hAnsi="Times New Roman" w:cs="Times New Roman"/>
          <w:b/>
          <w:sz w:val="24"/>
          <w:szCs w:val="24"/>
          <w:lang w:eastAsia="ru-RU" w:bidi="ru-RU"/>
        </w:rPr>
        <w:t>Комиссии и иные платежи</w:t>
      </w:r>
    </w:p>
    <w:p w14:paraId="661D0730" w14:textId="77777777" w:rsidR="00100DEB" w:rsidRPr="00284A9D" w:rsidRDefault="00100DEB" w:rsidP="00100DEB">
      <w:pPr>
        <w:pStyle w:val="15"/>
        <w:shd w:val="clear" w:color="auto" w:fill="auto"/>
        <w:tabs>
          <w:tab w:val="left" w:pos="284"/>
        </w:tabs>
        <w:spacing w:after="0"/>
        <w:ind w:left="4045" w:firstLine="0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284A9D" w:rsidRPr="00284A9D" w14:paraId="1DB6436F" w14:textId="77777777" w:rsidTr="008B3059">
        <w:tc>
          <w:tcPr>
            <w:tcW w:w="680" w:type="dxa"/>
          </w:tcPr>
          <w:p w14:paraId="5A19B1DC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N п/п</w:t>
            </w:r>
          </w:p>
        </w:tc>
        <w:tc>
          <w:tcPr>
            <w:tcW w:w="3628" w:type="dxa"/>
          </w:tcPr>
          <w:p w14:paraId="26C91A58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услуги</w:t>
            </w:r>
          </w:p>
        </w:tc>
        <w:tc>
          <w:tcPr>
            <w:tcW w:w="5677" w:type="dxa"/>
          </w:tcPr>
          <w:p w14:paraId="0C045825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Тарификация и условия предоставления услуги</w:t>
            </w:r>
          </w:p>
        </w:tc>
      </w:tr>
      <w:tr w:rsidR="00284A9D" w:rsidRPr="00284A9D" w14:paraId="30B53E21" w14:textId="77777777" w:rsidTr="008B3059">
        <w:tc>
          <w:tcPr>
            <w:tcW w:w="9985" w:type="dxa"/>
            <w:gridSpan w:val="3"/>
          </w:tcPr>
          <w:p w14:paraId="7445B171" w14:textId="40E27541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1. Выпуск и обслуживание</w:t>
            </w:r>
            <w:r w:rsidR="00D6335A"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карты</w:t>
            </w:r>
          </w:p>
        </w:tc>
      </w:tr>
      <w:tr w:rsidR="00284A9D" w:rsidRPr="00284A9D" w14:paraId="35DDAEFD" w14:textId="77777777" w:rsidTr="008B3059">
        <w:tc>
          <w:tcPr>
            <w:tcW w:w="680" w:type="dxa"/>
            <w:vAlign w:val="center"/>
          </w:tcPr>
          <w:p w14:paraId="341D380E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1.1</w:t>
            </w:r>
          </w:p>
        </w:tc>
        <w:tc>
          <w:tcPr>
            <w:tcW w:w="3628" w:type="dxa"/>
            <w:vAlign w:val="center"/>
          </w:tcPr>
          <w:p w14:paraId="5FFC302D" w14:textId="43DFE01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основной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</w:t>
            </w:r>
          </w:p>
        </w:tc>
        <w:tc>
          <w:tcPr>
            <w:tcW w:w="5677" w:type="dxa"/>
          </w:tcPr>
          <w:p w14:paraId="511C9253" w14:textId="77777777" w:rsidR="00100DEB" w:rsidRPr="00284A9D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D0CC04E" w14:textId="7DC48DE7" w:rsidR="00BE564A" w:rsidRPr="00284A9D" w:rsidRDefault="00235976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</w:t>
            </w:r>
            <w:r w:rsidR="008A419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взимается</w:t>
            </w:r>
            <w:r w:rsidR="00BE564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7D3A5DF4" w14:textId="39EA35E1" w:rsidR="00BE564A" w:rsidRPr="00284A9D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Тарифы по выпуску и обслуживанию </w:t>
            </w:r>
            <w:r w:rsidR="003A69D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предоплаченных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ИС «Банк» в сети «Интернет»:</w:t>
            </w:r>
          </w:p>
          <w:p w14:paraId="68D105F0" w14:textId="43334FE1" w:rsidR="00BE564A" w:rsidRPr="00284A9D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2D87F240" w14:textId="77777777" w:rsidTr="008B3059">
        <w:tc>
          <w:tcPr>
            <w:tcW w:w="680" w:type="dxa"/>
            <w:vAlign w:val="center"/>
          </w:tcPr>
          <w:p w14:paraId="148F01D8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1.2</w:t>
            </w:r>
          </w:p>
        </w:tc>
        <w:tc>
          <w:tcPr>
            <w:tcW w:w="3628" w:type="dxa"/>
            <w:vAlign w:val="center"/>
          </w:tcPr>
          <w:p w14:paraId="4D467E74" w14:textId="114A9B0E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дополнительной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</w:t>
            </w:r>
          </w:p>
        </w:tc>
        <w:tc>
          <w:tcPr>
            <w:tcW w:w="5677" w:type="dxa"/>
          </w:tcPr>
          <w:p w14:paraId="246E10D1" w14:textId="1783E02D" w:rsidR="00BE564A" w:rsidRPr="00284A9D" w:rsidRDefault="003A69DB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84A9D" w:rsidRPr="00284A9D" w14:paraId="7359DDEC" w14:textId="77777777" w:rsidTr="008B3059">
        <w:tc>
          <w:tcPr>
            <w:tcW w:w="680" w:type="dxa"/>
            <w:vAlign w:val="center"/>
          </w:tcPr>
          <w:p w14:paraId="5365504C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1.3</w:t>
            </w:r>
          </w:p>
        </w:tc>
        <w:tc>
          <w:tcPr>
            <w:tcW w:w="3628" w:type="dxa"/>
            <w:vAlign w:val="center"/>
          </w:tcPr>
          <w:p w14:paraId="70C665A6" w14:textId="537141F2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Оформление новой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взамен выпущенной ранее (перевыпуск)</w:t>
            </w:r>
          </w:p>
        </w:tc>
        <w:tc>
          <w:tcPr>
            <w:tcW w:w="5677" w:type="dxa"/>
          </w:tcPr>
          <w:p w14:paraId="1E132B5E" w14:textId="77777777" w:rsidR="00100DEB" w:rsidRPr="00284A9D" w:rsidRDefault="00BE564A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F596980" w14:textId="5867BEAC" w:rsidR="00BE564A" w:rsidRPr="00284A9D" w:rsidRDefault="00466D39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- </w:t>
            </w:r>
            <w:r w:rsidR="003A69D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  <w:r w:rsidR="00BE564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00,00 рублей (</w:t>
            </w:r>
            <w:r w:rsidR="003A69D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выпуск новой карты, взамен утраченной</w:t>
            </w:r>
            <w:r w:rsidR="008B3059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).</w:t>
            </w:r>
          </w:p>
          <w:p w14:paraId="34312DDD" w14:textId="49613DFE" w:rsidR="00BE564A" w:rsidRPr="00284A9D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Тарифы по выпуску и обслуживанию </w:t>
            </w:r>
            <w:r w:rsidR="003A69D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предоплаченных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ИС «Банк» в сети «Интернет»:</w:t>
            </w:r>
          </w:p>
          <w:p w14:paraId="06367CAE" w14:textId="5DB9535F" w:rsidR="00BE564A" w:rsidRPr="00284A9D" w:rsidRDefault="00BE564A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00AC51E4" w14:textId="77777777" w:rsidTr="008B3059">
        <w:tc>
          <w:tcPr>
            <w:tcW w:w="680" w:type="dxa"/>
            <w:vAlign w:val="center"/>
          </w:tcPr>
          <w:p w14:paraId="59A3A836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1.4</w:t>
            </w:r>
          </w:p>
        </w:tc>
        <w:tc>
          <w:tcPr>
            <w:tcW w:w="3628" w:type="dxa"/>
            <w:vAlign w:val="center"/>
          </w:tcPr>
          <w:p w14:paraId="7678F4A8" w14:textId="19E38879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Обслуживание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(открытие и обслуживание счета)</w:t>
            </w:r>
          </w:p>
        </w:tc>
        <w:tc>
          <w:tcPr>
            <w:tcW w:w="5677" w:type="dxa"/>
          </w:tcPr>
          <w:p w14:paraId="194ED775" w14:textId="3E5DD02B" w:rsidR="00BE564A" w:rsidRPr="00284A9D" w:rsidRDefault="003A69DB" w:rsidP="00BE564A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84A9D" w:rsidRPr="00284A9D" w14:paraId="1AED0663" w14:textId="77777777" w:rsidTr="008B3059">
        <w:tc>
          <w:tcPr>
            <w:tcW w:w="9985" w:type="dxa"/>
            <w:gridSpan w:val="3"/>
          </w:tcPr>
          <w:p w14:paraId="6DCE35A6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2. Снятие наличных денежных средств</w:t>
            </w:r>
          </w:p>
        </w:tc>
      </w:tr>
      <w:tr w:rsidR="00284A9D" w:rsidRPr="00284A9D" w14:paraId="6FDB26CA" w14:textId="77777777" w:rsidTr="008B3059">
        <w:tc>
          <w:tcPr>
            <w:tcW w:w="680" w:type="dxa"/>
            <w:vAlign w:val="center"/>
          </w:tcPr>
          <w:p w14:paraId="121AC455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</w:t>
            </w:r>
          </w:p>
        </w:tc>
        <w:tc>
          <w:tcPr>
            <w:tcW w:w="9305" w:type="dxa"/>
            <w:gridSpan w:val="2"/>
          </w:tcPr>
          <w:p w14:paraId="27EAA57B" w14:textId="34870DB8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инфраструктуре 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</w:p>
        </w:tc>
      </w:tr>
      <w:tr w:rsidR="00284A9D" w:rsidRPr="00284A9D" w14:paraId="3120DCD9" w14:textId="77777777" w:rsidTr="008B3059">
        <w:tc>
          <w:tcPr>
            <w:tcW w:w="680" w:type="dxa"/>
            <w:vAlign w:val="center"/>
          </w:tcPr>
          <w:p w14:paraId="456BFBAF" w14:textId="7777777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2.1.1</w:t>
            </w:r>
          </w:p>
        </w:tc>
        <w:tc>
          <w:tcPr>
            <w:tcW w:w="3628" w:type="dxa"/>
            <w:vAlign w:val="center"/>
          </w:tcPr>
          <w:p w14:paraId="5AA33C6B" w14:textId="318B7067" w:rsidR="00100DEB" w:rsidRPr="00284A9D" w:rsidRDefault="00100DEB" w:rsidP="00100DEB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 банкоматах </w:t>
            </w:r>
            <w:r w:rsidR="00D6335A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АО </w:t>
            </w:r>
            <w:r w:rsidR="00892C9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КБ «ИС Банк»</w:t>
            </w:r>
          </w:p>
        </w:tc>
        <w:tc>
          <w:tcPr>
            <w:tcW w:w="5677" w:type="dxa"/>
          </w:tcPr>
          <w:p w14:paraId="77760E84" w14:textId="68283F70" w:rsidR="00100DEB" w:rsidRPr="00284A9D" w:rsidRDefault="00980FCC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79A7F11D" w14:textId="3007C43C" w:rsidR="00D10CF1" w:rsidRPr="00284A9D" w:rsidRDefault="00D10CF1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34FFF7A2" w14:textId="1F0AA32E" w:rsidR="003A69DB" w:rsidRPr="00284A9D" w:rsidRDefault="00252C57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1CA1F2C7" w14:textId="1BAE7407" w:rsidR="00D06CCD" w:rsidRPr="00284A9D" w:rsidRDefault="00D06CCD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Тарифы по выпуску и обслуживанию </w:t>
            </w:r>
            <w:r w:rsidR="00252C5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предоплаченных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банковских карт платежной системы «Мир» размещены на странице АО КБ ИС «Банк» в сети «Интернет»:</w:t>
            </w:r>
          </w:p>
          <w:p w14:paraId="4351B887" w14:textId="01A7E5FD" w:rsidR="00D06CCD" w:rsidRPr="00284A9D" w:rsidRDefault="00D06CCD" w:rsidP="00100DEB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2E50983E" w14:textId="77777777" w:rsidTr="008B3059">
        <w:tc>
          <w:tcPr>
            <w:tcW w:w="680" w:type="dxa"/>
            <w:vAlign w:val="center"/>
          </w:tcPr>
          <w:p w14:paraId="54C54773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2.1.2</w:t>
            </w:r>
          </w:p>
        </w:tc>
        <w:tc>
          <w:tcPr>
            <w:tcW w:w="3628" w:type="dxa"/>
            <w:vAlign w:val="center"/>
          </w:tcPr>
          <w:p w14:paraId="2F52DFB8" w14:textId="6590D9EB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пункте выдачи наличных (далее - ПВН) АО КБ «ИС Банк»</w:t>
            </w:r>
          </w:p>
        </w:tc>
        <w:tc>
          <w:tcPr>
            <w:tcW w:w="5677" w:type="dxa"/>
          </w:tcPr>
          <w:p w14:paraId="6B479B5C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352001EC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27F68AFC" w14:textId="7622D541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383EADA1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195D60A0" w14:textId="5797C949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6EA2CC66" w14:textId="77777777" w:rsidTr="008B3059">
        <w:tc>
          <w:tcPr>
            <w:tcW w:w="680" w:type="dxa"/>
            <w:vAlign w:val="center"/>
          </w:tcPr>
          <w:p w14:paraId="64ED4C40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</w:t>
            </w:r>
          </w:p>
        </w:tc>
        <w:tc>
          <w:tcPr>
            <w:tcW w:w="9305" w:type="dxa"/>
            <w:gridSpan w:val="2"/>
          </w:tcPr>
          <w:p w14:paraId="7E932942" w14:textId="24D59431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инфраструктуре сторонних банков</w:t>
            </w:r>
          </w:p>
        </w:tc>
      </w:tr>
      <w:tr w:rsidR="00284A9D" w:rsidRPr="00284A9D" w14:paraId="10D2264A" w14:textId="77777777" w:rsidTr="008B3059">
        <w:tc>
          <w:tcPr>
            <w:tcW w:w="680" w:type="dxa"/>
            <w:vAlign w:val="center"/>
          </w:tcPr>
          <w:p w14:paraId="768855F8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2.2.1</w:t>
            </w:r>
          </w:p>
        </w:tc>
        <w:tc>
          <w:tcPr>
            <w:tcW w:w="3628" w:type="dxa"/>
            <w:vAlign w:val="center"/>
          </w:tcPr>
          <w:p w14:paraId="6757011B" w14:textId="0FAB82D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банкоматах сторонних банков</w:t>
            </w:r>
          </w:p>
        </w:tc>
        <w:tc>
          <w:tcPr>
            <w:tcW w:w="5677" w:type="dxa"/>
          </w:tcPr>
          <w:p w14:paraId="0B290B59" w14:textId="0644A35C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</w:p>
          <w:p w14:paraId="40A51CE4" w14:textId="3C58F119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Комиссия </w:t>
            </w:r>
            <w:r w:rsidR="008A419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взимается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54B12FC6" w14:textId="667107D5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2C82A9C7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0FD245F3" w14:textId="315C0BA3" w:rsidR="00252C57" w:rsidRPr="00284A9D" w:rsidRDefault="00252C57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https://www.isbank.ru/msk/about/tariff/</w:t>
            </w:r>
          </w:p>
        </w:tc>
      </w:tr>
      <w:tr w:rsidR="00284A9D" w:rsidRPr="00284A9D" w14:paraId="505D1091" w14:textId="77777777" w:rsidTr="008B3059">
        <w:tc>
          <w:tcPr>
            <w:tcW w:w="680" w:type="dxa"/>
            <w:vAlign w:val="center"/>
          </w:tcPr>
          <w:p w14:paraId="6913A266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2.2.2</w:t>
            </w:r>
          </w:p>
        </w:tc>
        <w:tc>
          <w:tcPr>
            <w:tcW w:w="3628" w:type="dxa"/>
            <w:vAlign w:val="center"/>
          </w:tcPr>
          <w:p w14:paraId="314A01C4" w14:textId="6B778014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ПВН сторонних банков</w:t>
            </w:r>
          </w:p>
        </w:tc>
        <w:tc>
          <w:tcPr>
            <w:tcW w:w="5677" w:type="dxa"/>
          </w:tcPr>
          <w:p w14:paraId="772CB1B4" w14:textId="1BE36581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08AA3237" w14:textId="6C07D6A8" w:rsidR="00252C57" w:rsidRPr="00284A9D" w:rsidRDefault="008A419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</w:t>
            </w:r>
            <w:r w:rsidR="00252C5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4F1E3D7A" w14:textId="33372AC8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  <w:r w:rsidR="008B3059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5629434A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7F328674" w14:textId="08076326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58785761" w14:textId="77777777" w:rsidTr="008B3059">
        <w:tc>
          <w:tcPr>
            <w:tcW w:w="9985" w:type="dxa"/>
            <w:gridSpan w:val="3"/>
          </w:tcPr>
          <w:p w14:paraId="1D517168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3. Внесение наличных денежных средств</w:t>
            </w:r>
          </w:p>
        </w:tc>
      </w:tr>
      <w:tr w:rsidR="00284A9D" w:rsidRPr="00284A9D" w14:paraId="41F3E71E" w14:textId="77777777" w:rsidTr="008B3059">
        <w:tc>
          <w:tcPr>
            <w:tcW w:w="680" w:type="dxa"/>
            <w:vAlign w:val="center"/>
          </w:tcPr>
          <w:p w14:paraId="1BBD11B6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3.1</w:t>
            </w:r>
          </w:p>
        </w:tc>
        <w:tc>
          <w:tcPr>
            <w:tcW w:w="3628" w:type="dxa"/>
            <w:vAlign w:val="center"/>
          </w:tcPr>
          <w:p w14:paraId="3F5D350E" w14:textId="2A068AA3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инфраструктуре АО КБ «ИС Банк»</w:t>
            </w:r>
          </w:p>
        </w:tc>
        <w:tc>
          <w:tcPr>
            <w:tcW w:w="5677" w:type="dxa"/>
          </w:tcPr>
          <w:p w14:paraId="30471C77" w14:textId="77777777" w:rsidR="008B3059" w:rsidRPr="00284A9D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кассе АО КБ «ИС Банк» - Да, комиссия не взимается.</w:t>
            </w:r>
          </w:p>
          <w:p w14:paraId="331BC258" w14:textId="77777777" w:rsidR="008B3059" w:rsidRPr="00284A9D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банкоматах - Нет.</w:t>
            </w:r>
          </w:p>
          <w:p w14:paraId="4AFB7DE3" w14:textId="77777777" w:rsidR="008B3059" w:rsidRPr="00284A9D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Лимит: остаток электронных денежных средств (ЭДС) не более 600 000,00 рублей в любой момент времени.</w:t>
            </w:r>
          </w:p>
          <w:p w14:paraId="75C92DEE" w14:textId="2D195817" w:rsidR="00252C57" w:rsidRPr="00284A9D" w:rsidRDefault="008B3059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 https://www.isbank.ru/msk/about/tariff/</w:t>
            </w:r>
          </w:p>
        </w:tc>
      </w:tr>
      <w:tr w:rsidR="00284A9D" w:rsidRPr="00284A9D" w14:paraId="097CCB4F" w14:textId="77777777" w:rsidTr="008B3059">
        <w:tc>
          <w:tcPr>
            <w:tcW w:w="680" w:type="dxa"/>
            <w:vAlign w:val="center"/>
          </w:tcPr>
          <w:p w14:paraId="44F633DA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3.2</w:t>
            </w:r>
          </w:p>
        </w:tc>
        <w:tc>
          <w:tcPr>
            <w:tcW w:w="3628" w:type="dxa"/>
            <w:vAlign w:val="center"/>
          </w:tcPr>
          <w:p w14:paraId="343016C0" w14:textId="60B720C5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 инфраструктуре других банков</w:t>
            </w:r>
          </w:p>
        </w:tc>
        <w:tc>
          <w:tcPr>
            <w:tcW w:w="5677" w:type="dxa"/>
          </w:tcPr>
          <w:p w14:paraId="33E59473" w14:textId="185764FE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84A9D" w:rsidRPr="00284A9D" w14:paraId="5EEB14F5" w14:textId="77777777" w:rsidTr="008B3059">
        <w:tc>
          <w:tcPr>
            <w:tcW w:w="9985" w:type="dxa"/>
            <w:gridSpan w:val="3"/>
          </w:tcPr>
          <w:p w14:paraId="13904CC6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. Перевод денежных средств с использованием реквизитов карты</w:t>
            </w:r>
          </w:p>
          <w:p w14:paraId="21DE0ED0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(перевод с карты на карту)</w:t>
            </w:r>
          </w:p>
        </w:tc>
      </w:tr>
      <w:tr w:rsidR="00284A9D" w:rsidRPr="00284A9D" w14:paraId="44A6A4ED" w14:textId="77777777" w:rsidTr="008B3059">
        <w:tc>
          <w:tcPr>
            <w:tcW w:w="680" w:type="dxa"/>
            <w:vAlign w:val="center"/>
          </w:tcPr>
          <w:p w14:paraId="7B8FDB35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4.1</w:t>
            </w:r>
          </w:p>
        </w:tc>
        <w:tc>
          <w:tcPr>
            <w:tcW w:w="3628" w:type="dxa"/>
            <w:vAlign w:val="center"/>
          </w:tcPr>
          <w:p w14:paraId="58D98926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Внутрибанковский перевод</w:t>
            </w:r>
          </w:p>
        </w:tc>
        <w:tc>
          <w:tcPr>
            <w:tcW w:w="5677" w:type="dxa"/>
          </w:tcPr>
          <w:p w14:paraId="2C6F4B40" w14:textId="34A0C156" w:rsidR="00252C57" w:rsidRPr="00284A9D" w:rsidRDefault="00252C57" w:rsidP="008B3059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84A9D" w:rsidRPr="00284A9D" w14:paraId="1805F893" w14:textId="77777777" w:rsidTr="008B3059">
        <w:tc>
          <w:tcPr>
            <w:tcW w:w="680" w:type="dxa"/>
            <w:vAlign w:val="center"/>
          </w:tcPr>
          <w:p w14:paraId="4811E74C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4.2</w:t>
            </w:r>
          </w:p>
        </w:tc>
        <w:tc>
          <w:tcPr>
            <w:tcW w:w="3628" w:type="dxa"/>
            <w:vAlign w:val="center"/>
          </w:tcPr>
          <w:p w14:paraId="71E32839" w14:textId="7DBF7B9C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Перевод в сторонний банк</w:t>
            </w:r>
          </w:p>
        </w:tc>
        <w:tc>
          <w:tcPr>
            <w:tcW w:w="5677" w:type="dxa"/>
          </w:tcPr>
          <w:p w14:paraId="0AC47C00" w14:textId="77777777" w:rsidR="00C07931" w:rsidRPr="00284A9D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2ED5C8B1" w14:textId="77777777" w:rsidR="00C07931" w:rsidRPr="00284A9D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1% от суммы операции.</w:t>
            </w:r>
          </w:p>
          <w:p w14:paraId="5A810D15" w14:textId="77777777" w:rsidR="00C07931" w:rsidRPr="00284A9D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</w:p>
          <w:p w14:paraId="23DFD637" w14:textId="77777777" w:rsidR="00C07931" w:rsidRPr="00284A9D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328AF5D7" w14:textId="5D29D1EC" w:rsidR="00252C57" w:rsidRPr="00284A9D" w:rsidRDefault="00C07931" w:rsidP="00C0793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19010262" w14:textId="77777777" w:rsidTr="008B3059">
        <w:tc>
          <w:tcPr>
            <w:tcW w:w="680" w:type="dxa"/>
            <w:vAlign w:val="center"/>
          </w:tcPr>
          <w:p w14:paraId="381DCD1C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4.3</w:t>
            </w:r>
          </w:p>
        </w:tc>
        <w:tc>
          <w:tcPr>
            <w:tcW w:w="3628" w:type="dxa"/>
            <w:vAlign w:val="center"/>
          </w:tcPr>
          <w:p w14:paraId="6A527D5E" w14:textId="448D2855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Перевод с карты стороннего банка</w:t>
            </w:r>
          </w:p>
        </w:tc>
        <w:tc>
          <w:tcPr>
            <w:tcW w:w="5677" w:type="dxa"/>
          </w:tcPr>
          <w:p w14:paraId="3352E8E2" w14:textId="298C2550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008046B5" w14:textId="744C4E21" w:rsidR="00241BBB" w:rsidRPr="00284A9D" w:rsidRDefault="00241BBB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 (при увеличении остатка ЭДС)</w:t>
            </w:r>
          </w:p>
          <w:p w14:paraId="0EBCF83A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Остаток электронных денежных средств (ЭДС) не более 600 000,00 рублей в любой момент времени</w:t>
            </w:r>
          </w:p>
          <w:p w14:paraId="028B7F8C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Тарифы по выпуску и обслуживанию предоплаченных банковских карт платежной системы «Мир» размещены на странице АО КБ ИС «Банк» в сети «Интернет»:</w:t>
            </w:r>
          </w:p>
          <w:p w14:paraId="79A062F3" w14:textId="3CA8D35C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https://www.isbank.ru/msk/about/tariff/</w:t>
            </w:r>
          </w:p>
        </w:tc>
      </w:tr>
      <w:tr w:rsidR="00284A9D" w:rsidRPr="00284A9D" w14:paraId="67042B61" w14:textId="77777777" w:rsidTr="008B3059">
        <w:tc>
          <w:tcPr>
            <w:tcW w:w="9985" w:type="dxa"/>
            <w:gridSpan w:val="3"/>
          </w:tcPr>
          <w:p w14:paraId="56C5380D" w14:textId="0B4D56FF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5. Комиссии и платежи за прочие услуги </w:t>
            </w:r>
          </w:p>
        </w:tc>
      </w:tr>
      <w:tr w:rsidR="00284A9D" w:rsidRPr="00284A9D" w14:paraId="1A98A6D7" w14:textId="77777777" w:rsidTr="008B3059">
        <w:tc>
          <w:tcPr>
            <w:tcW w:w="680" w:type="dxa"/>
            <w:vAlign w:val="center"/>
          </w:tcPr>
          <w:p w14:paraId="26010E38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5.1</w:t>
            </w:r>
          </w:p>
        </w:tc>
        <w:tc>
          <w:tcPr>
            <w:tcW w:w="3628" w:type="dxa"/>
            <w:vAlign w:val="center"/>
          </w:tcPr>
          <w:p w14:paraId="118B35FD" w14:textId="2D41A636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Оплата товаров (работ, услуг) с использованием карты АО КБ «ИС Банк»</w:t>
            </w:r>
          </w:p>
        </w:tc>
        <w:tc>
          <w:tcPr>
            <w:tcW w:w="5677" w:type="dxa"/>
          </w:tcPr>
          <w:p w14:paraId="34ECD247" w14:textId="283D2DAE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Да.</w:t>
            </w:r>
          </w:p>
          <w:p w14:paraId="49A430E3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Комиссия не взимается.</w:t>
            </w:r>
          </w:p>
          <w:p w14:paraId="24A2F4DE" w14:textId="1A90369F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252C57" w:rsidRPr="00284A9D" w14:paraId="0594F298" w14:textId="77777777" w:rsidTr="008B3059">
        <w:tc>
          <w:tcPr>
            <w:tcW w:w="680" w:type="dxa"/>
            <w:vAlign w:val="center"/>
          </w:tcPr>
          <w:p w14:paraId="6D4556CD" w14:textId="77777777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5.2</w:t>
            </w:r>
          </w:p>
        </w:tc>
        <w:tc>
          <w:tcPr>
            <w:tcW w:w="3628" w:type="dxa"/>
            <w:vAlign w:val="center"/>
          </w:tcPr>
          <w:p w14:paraId="181FE85E" w14:textId="2BED6472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Конвертация, в случае если валюта операции отличается от валюты счета</w:t>
            </w:r>
          </w:p>
        </w:tc>
        <w:tc>
          <w:tcPr>
            <w:tcW w:w="5677" w:type="dxa"/>
          </w:tcPr>
          <w:p w14:paraId="1B221539" w14:textId="2D44BF3B" w:rsidR="00252C57" w:rsidRPr="00284A9D" w:rsidRDefault="00252C57" w:rsidP="00252C57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</w:tbl>
    <w:p w14:paraId="5512430B" w14:textId="4576E2FE" w:rsidR="00BE7FA3" w:rsidRPr="00284A9D" w:rsidRDefault="00BE7FA3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p w14:paraId="7CEF1066" w14:textId="77777777" w:rsidR="00567A90" w:rsidRPr="00284A9D" w:rsidRDefault="00567A90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p w14:paraId="0E54221F" w14:textId="29DE2E1F" w:rsidR="00100DEB" w:rsidRPr="00284A9D" w:rsidRDefault="002B340C" w:rsidP="002B340C">
      <w:pPr>
        <w:pStyle w:val="14"/>
        <w:keepNext/>
        <w:keepLines/>
        <w:numPr>
          <w:ilvl w:val="0"/>
          <w:numId w:val="7"/>
        </w:numPr>
        <w:shd w:val="clear" w:color="auto" w:fill="auto"/>
        <w:tabs>
          <w:tab w:val="left" w:pos="2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A9D">
        <w:rPr>
          <w:rFonts w:ascii="Times New Roman" w:hAnsi="Times New Roman" w:cs="Times New Roman"/>
          <w:sz w:val="24"/>
          <w:szCs w:val="24"/>
        </w:rPr>
        <w:t>Прочие условия</w:t>
      </w:r>
    </w:p>
    <w:p w14:paraId="3D3BFF04" w14:textId="44CC4729" w:rsidR="00100DEB" w:rsidRPr="00284A9D" w:rsidRDefault="00100DEB" w:rsidP="00BE7FA3">
      <w:pPr>
        <w:pStyle w:val="14"/>
        <w:keepNext/>
        <w:keepLines/>
        <w:shd w:val="clear" w:color="auto" w:fill="auto"/>
        <w:tabs>
          <w:tab w:val="left" w:pos="270"/>
        </w:tabs>
        <w:spacing w:after="0"/>
        <w:ind w:left="9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628"/>
        <w:gridCol w:w="5677"/>
      </w:tblGrid>
      <w:tr w:rsidR="00284A9D" w:rsidRPr="00284A9D" w14:paraId="6138A0F1" w14:textId="77777777" w:rsidTr="008B3059">
        <w:tc>
          <w:tcPr>
            <w:tcW w:w="680" w:type="dxa"/>
          </w:tcPr>
          <w:p w14:paraId="4749DA76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N п/п</w:t>
            </w:r>
          </w:p>
        </w:tc>
        <w:tc>
          <w:tcPr>
            <w:tcW w:w="3628" w:type="dxa"/>
          </w:tcPr>
          <w:p w14:paraId="774EADD1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условия</w:t>
            </w:r>
          </w:p>
        </w:tc>
        <w:tc>
          <w:tcPr>
            <w:tcW w:w="5677" w:type="dxa"/>
          </w:tcPr>
          <w:p w14:paraId="206F19AC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Содержание условия</w:t>
            </w:r>
          </w:p>
        </w:tc>
      </w:tr>
      <w:tr w:rsidR="00284A9D" w:rsidRPr="00284A9D" w14:paraId="618FE817" w14:textId="77777777" w:rsidTr="008B3059">
        <w:tc>
          <w:tcPr>
            <w:tcW w:w="680" w:type="dxa"/>
            <w:vAlign w:val="center"/>
          </w:tcPr>
          <w:p w14:paraId="54832600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628" w:type="dxa"/>
            <w:vAlign w:val="center"/>
          </w:tcPr>
          <w:p w14:paraId="4655AFC8" w14:textId="50F35D28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Возможность установления расходных 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лимитов </w:t>
            </w:r>
            <w:r w:rsidR="00631D7F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клиентом</w:t>
            </w:r>
          </w:p>
        </w:tc>
        <w:tc>
          <w:tcPr>
            <w:tcW w:w="5677" w:type="dxa"/>
          </w:tcPr>
          <w:p w14:paraId="60456711" w14:textId="1E7AC648" w:rsidR="002B340C" w:rsidRPr="00284A9D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Нет.</w:t>
            </w:r>
          </w:p>
        </w:tc>
      </w:tr>
      <w:tr w:rsidR="00284A9D" w:rsidRPr="00284A9D" w14:paraId="1FD9AC9E" w14:textId="77777777" w:rsidTr="008B3059">
        <w:tc>
          <w:tcPr>
            <w:tcW w:w="680" w:type="dxa"/>
            <w:vAlign w:val="center"/>
          </w:tcPr>
          <w:p w14:paraId="68C7B04A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</w:t>
            </w:r>
          </w:p>
        </w:tc>
        <w:tc>
          <w:tcPr>
            <w:tcW w:w="3628" w:type="dxa"/>
            <w:vAlign w:val="center"/>
          </w:tcPr>
          <w:p w14:paraId="4FC30357" w14:textId="4A9243A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Возможность овердрафта </w:t>
            </w:r>
          </w:p>
        </w:tc>
        <w:tc>
          <w:tcPr>
            <w:tcW w:w="5677" w:type="dxa"/>
          </w:tcPr>
          <w:p w14:paraId="0763EF22" w14:textId="3A0CB9ED" w:rsidR="002B340C" w:rsidRPr="00284A9D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</w:tc>
      </w:tr>
      <w:tr w:rsidR="00284A9D" w:rsidRPr="00284A9D" w14:paraId="1803F18B" w14:textId="77777777" w:rsidTr="008B3059">
        <w:tc>
          <w:tcPr>
            <w:tcW w:w="680" w:type="dxa"/>
            <w:vAlign w:val="center"/>
          </w:tcPr>
          <w:p w14:paraId="7CBFE4E3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3628" w:type="dxa"/>
            <w:vAlign w:val="center"/>
          </w:tcPr>
          <w:p w14:paraId="68BCE135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Страхование денежных средств, размещенных на банковском счете, к которому выпущена карта</w:t>
            </w:r>
          </w:p>
        </w:tc>
        <w:tc>
          <w:tcPr>
            <w:tcW w:w="5677" w:type="dxa"/>
          </w:tcPr>
          <w:p w14:paraId="26213055" w14:textId="77777777" w:rsidR="002B340C" w:rsidRPr="00284A9D" w:rsidRDefault="00980FC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Нет.</w:t>
            </w:r>
          </w:p>
          <w:p w14:paraId="6247E12D" w14:textId="77777777" w:rsidR="00CE3031" w:rsidRPr="00284A9D" w:rsidRDefault="00CE3031" w:rsidP="00CE3031">
            <w:pPr>
              <w:tabs>
                <w:tab w:val="left" w:pos="426"/>
              </w:tabs>
              <w:suppressAutoHyphens w:val="0"/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4A9D">
              <w:rPr>
                <w:rFonts w:ascii="Times New Roman" w:eastAsia="Times New Roman" w:hAnsi="Times New Roman" w:cs="Times New Roman"/>
                <w:sz w:val="20"/>
                <w:szCs w:val="20"/>
              </w:rPr>
              <w:t>Остаток ЭДС не подлежит страхованию в соответствии с нормами Федерального закона от 23.12.2003 № 177-ФЗ «О страховании вкладов физических лиц в банках Российской Федерации».</w:t>
            </w:r>
          </w:p>
          <w:p w14:paraId="31189B20" w14:textId="478CD660" w:rsidR="00CE3031" w:rsidRPr="00284A9D" w:rsidRDefault="008B3059" w:rsidP="008B3059">
            <w:pPr>
              <w:tabs>
                <w:tab w:val="left" w:pos="426"/>
              </w:tabs>
              <w:suppressAutoHyphens w:val="0"/>
              <w:spacing w:before="120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="Times New Roman" w:hAnsi="Times New Roman" w:cs="Times New Roman"/>
                <w:sz w:val="20"/>
                <w:szCs w:val="20"/>
              </w:rPr>
              <w:t>АО КБ «ИС Банк» не является участником системы обязательного страхования вкладов.</w:t>
            </w:r>
          </w:p>
        </w:tc>
      </w:tr>
      <w:tr w:rsidR="00284A9D" w:rsidRPr="00284A9D" w14:paraId="077A3793" w14:textId="77777777" w:rsidTr="008B3059">
        <w:tc>
          <w:tcPr>
            <w:tcW w:w="9985" w:type="dxa"/>
            <w:gridSpan w:val="3"/>
          </w:tcPr>
          <w:p w14:paraId="6A562FF2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jc w:val="center"/>
              <w:outlineLvl w:val="2"/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Памятка по безопасности</w:t>
            </w:r>
          </w:p>
        </w:tc>
      </w:tr>
      <w:tr w:rsidR="00284A9D" w:rsidRPr="00284A9D" w14:paraId="0F03E927" w14:textId="77777777" w:rsidTr="008B3059">
        <w:tc>
          <w:tcPr>
            <w:tcW w:w="9985" w:type="dxa"/>
            <w:gridSpan w:val="3"/>
          </w:tcPr>
          <w:p w14:paraId="76B2C203" w14:textId="0108FD5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Никому (в том числе сотруднику </w:t>
            </w:r>
            <w:r w:rsidR="00092E3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) не сообщайте PIN-код, CVC/CVV (код на обороте карты), одноразовые коды (пароли) из СМС-сообщений.</w:t>
            </w:r>
          </w:p>
          <w:p w14:paraId="42C9F576" w14:textId="77777777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Не оставляйте карту без присмотра, не передавайте ее третьим лицам.</w:t>
            </w:r>
          </w:p>
          <w:p w14:paraId="61DB01BC" w14:textId="5F1746F8" w:rsidR="00092E3B" w:rsidRPr="00284A9D" w:rsidRDefault="002B340C" w:rsidP="00092E3B">
            <w:pPr>
              <w:widowControl w:val="0"/>
              <w:suppressAutoHyphens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При утрате или похищении карты немедленно сообщите в </w:t>
            </w:r>
            <w:r w:rsidR="00092E3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 тел. </w:t>
            </w:r>
            <w:r w:rsidR="00092E3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+7 (495) 641-40-70, либо по номерам</w:t>
            </w:r>
            <w:r w:rsidR="00092E3B" w:rsidRPr="00284A9D">
              <w:rPr>
                <w:rFonts w:ascii="Times New Roman" w:hAnsi="Times New Roman" w:cs="Times New Roman"/>
                <w:sz w:val="20"/>
                <w:szCs w:val="20"/>
              </w:rPr>
              <w:t xml:space="preserve"> телефонов службы поддержки Банка-партнера ПАО Банк «ФК Открытие» в круглосуточном режиме: по России +7 800-700-78-77, по Москве +7 495 787-78-77</w:t>
            </w:r>
            <w:r w:rsidR="006A17EF" w:rsidRPr="00284A9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08051D8" w14:textId="37FDA87B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При возникновении сомнений относительно добросовестности контрагента в рамках телефонного разговора следует прекратить телефонный разговор и при необходимости самостоятельно позвонить в </w:t>
            </w:r>
            <w:r w:rsidR="00092E3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Банк»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 тел. </w:t>
            </w:r>
            <w:r w:rsidR="006A17EF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+7 (495) 641-40-70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.</w:t>
            </w:r>
          </w:p>
          <w:p w14:paraId="65D09C2A" w14:textId="46C19E82" w:rsidR="002B340C" w:rsidRPr="00284A9D" w:rsidRDefault="002B340C" w:rsidP="002B340C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За подробной памяткой о безопасности и правилах использования</w:t>
            </w:r>
            <w:r w:rsidR="005F660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241BB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предоплаченной</w:t>
            </w:r>
            <w:r w:rsidR="005F660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банковской</w:t>
            </w: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карты обращайтесь в </w:t>
            </w:r>
            <w:r w:rsidR="00092E3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АО КБ «ИС Банк</w:t>
            </w:r>
            <w:r w:rsidR="005F660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». «Памятка </w:t>
            </w:r>
            <w:r w:rsidR="00B732B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о мерах безопасности при использовании Предоплаченных карт</w:t>
            </w:r>
            <w:r w:rsidR="005F660B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АО КБ ИС Банк» расположена на странице Банка в сети «Интернет»: </w:t>
            </w:r>
            <w:r w:rsidR="00B732B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val="en-US" w:eastAsia="ru-RU" w:bidi="ar-SA"/>
              </w:rPr>
              <w:t>h</w:t>
            </w:r>
            <w:r w:rsidR="00B732B7"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ttps://www.isbank.ru/msk/persons/prepaid/</w:t>
            </w:r>
          </w:p>
        </w:tc>
      </w:tr>
      <w:tr w:rsidR="00284A9D" w:rsidRPr="00284A9D" w14:paraId="3624F568" w14:textId="77777777" w:rsidTr="008B3059">
        <w:tc>
          <w:tcPr>
            <w:tcW w:w="9985" w:type="dxa"/>
            <w:gridSpan w:val="3"/>
          </w:tcPr>
          <w:p w14:paraId="5E913F96" w14:textId="77777777" w:rsidR="008B3059" w:rsidRPr="00284A9D" w:rsidRDefault="008B3059" w:rsidP="000649C1">
            <w:pPr>
              <w:widowControl w:val="0"/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  <w:t>При использовании Держателем банковской карты не допускается:</w:t>
            </w:r>
          </w:p>
          <w:p w14:paraId="05414EF0" w14:textId="77777777" w:rsidR="008B3059" w:rsidRPr="00284A9D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</w:pP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технического устройства (ТУ) при наличии признаков его неисправной работы (например, нахождение в режиме ожидания в течение длительного времени, самопроизвольная перезагрузка и т.д.).</w:t>
            </w:r>
          </w:p>
          <w:p w14:paraId="357E0C47" w14:textId="77777777" w:rsidR="008B3059" w:rsidRPr="00284A9D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ТУ при наличии на нем дополнительных устройств, не соответствующих его</w:t>
            </w:r>
            <w:r w:rsidRPr="00284A9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конструкции, расположенных в месте набора ПИН-кода и в месте для приема карт (например, наличие неровно установленной клавиатуры набора ПИН-кода).</w:t>
            </w:r>
          </w:p>
          <w:p w14:paraId="3FA9D762" w14:textId="77777777" w:rsidR="008B3059" w:rsidRPr="00284A9D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Использование банковской карты для совершения операции оплаты Товаров в </w:t>
            </w:r>
            <w:r w:rsidRPr="00284A9D">
              <w:rPr>
                <w:rFonts w:ascii="Times New Roman" w:hAnsi="Times New Roman" w:cs="Times New Roman"/>
                <w:sz w:val="20"/>
                <w:szCs w:val="20"/>
              </w:rPr>
              <w:t>торгово-сервисных предприятиях (ТСП)</w:t>
            </w: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, если в процессе оплаты требуется выполнение действий с банковской картой вне контроля (поля зрения) Держателя.</w:t>
            </w:r>
          </w:p>
          <w:p w14:paraId="71B8B167" w14:textId="77777777" w:rsidR="008B3059" w:rsidRPr="00284A9D" w:rsidRDefault="008B3059" w:rsidP="000649C1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Style w:val="markedcontent"/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Подписание Держателем Документа по операциям с использованием банковской карты без проверки правильности отражения в нем информации об итоговой сумме операции, валюте операции, дате операции, номере банковской карты, с использованием которой совершалась операция, наименования ТСП, в котором совершена покупка, а также в случае некорректного отражения указанной информации.</w:t>
            </w:r>
          </w:p>
          <w:p w14:paraId="2414343E" w14:textId="557A9E59" w:rsidR="008B3059" w:rsidRPr="00284A9D" w:rsidRDefault="008B3059" w:rsidP="003B2C2A">
            <w:pPr>
              <w:pStyle w:val="ac"/>
              <w:widowControl w:val="0"/>
              <w:numPr>
                <w:ilvl w:val="0"/>
                <w:numId w:val="12"/>
              </w:numPr>
              <w:suppressAutoHyphens w:val="0"/>
              <w:autoSpaceDE w:val="0"/>
              <w:autoSpaceDN w:val="0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4A9D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>Использование банковской карты для оплаты Товаров в ТСП, в том числе в сети «Интернет», репутация которых, при проявлении Держателем должной осмотрительности, не вызывает полного доверия.</w:t>
            </w:r>
          </w:p>
        </w:tc>
      </w:tr>
      <w:tr w:rsidR="008B3059" w:rsidRPr="00284A9D" w14:paraId="2018B545" w14:textId="77777777" w:rsidTr="008B3059">
        <w:tblPrEx>
          <w:tblBorders>
            <w:left w:val="nil"/>
            <w:right w:val="nil"/>
          </w:tblBorders>
        </w:tblPrEx>
        <w:tc>
          <w:tcPr>
            <w:tcW w:w="9985" w:type="dxa"/>
            <w:gridSpan w:val="3"/>
            <w:tcBorders>
              <w:left w:val="nil"/>
              <w:bottom w:val="nil"/>
              <w:right w:val="nil"/>
            </w:tcBorders>
          </w:tcPr>
          <w:p w14:paraId="51AACA1E" w14:textId="1820E041" w:rsidR="008B3059" w:rsidRPr="00284A9D" w:rsidRDefault="008B3059" w:rsidP="002B340C">
            <w:pPr>
              <w:widowControl w:val="0"/>
              <w:suppressAutoHyphens w:val="0"/>
              <w:autoSpaceDE w:val="0"/>
              <w:autoSpaceDN w:val="0"/>
              <w:ind w:firstLine="283"/>
              <w:jc w:val="both"/>
              <w:rPr>
                <w:rFonts w:ascii="Times New Roman" w:eastAsiaTheme="minorEastAsia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735F1072" w14:textId="77777777" w:rsidR="00BE7FA3" w:rsidRPr="00284A9D" w:rsidRDefault="00BE7FA3" w:rsidP="002B340C">
      <w:pPr>
        <w:pStyle w:val="15"/>
        <w:tabs>
          <w:tab w:val="left" w:pos="986"/>
          <w:tab w:val="left" w:pos="1134"/>
        </w:tabs>
        <w:spacing w:after="0"/>
        <w:ind w:left="709" w:firstLine="0"/>
        <w:rPr>
          <w:rFonts w:ascii="Times New Roman" w:hAnsi="Times New Roman" w:cs="Times New Roman"/>
          <w:sz w:val="24"/>
          <w:szCs w:val="24"/>
        </w:rPr>
      </w:pPr>
    </w:p>
    <w:p w14:paraId="122AC29B" w14:textId="00961143" w:rsidR="00346BDA" w:rsidRPr="00284A9D" w:rsidRDefault="00346BDA" w:rsidP="002B340C">
      <w:pPr>
        <w:pStyle w:val="14"/>
        <w:keepNext/>
        <w:keepLines/>
        <w:numPr>
          <w:ilvl w:val="0"/>
          <w:numId w:val="7"/>
        </w:numPr>
        <w:shd w:val="clear" w:color="auto" w:fill="auto"/>
        <w:tabs>
          <w:tab w:val="left" w:pos="284"/>
        </w:tabs>
        <w:spacing w:after="0"/>
        <w:ind w:left="0" w:firstLine="0"/>
        <w:jc w:val="left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284A9D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Контактная информация для </w:t>
      </w:r>
      <w:r w:rsidR="000A646A" w:rsidRPr="00284A9D">
        <w:rPr>
          <w:rFonts w:ascii="Times New Roman" w:hAnsi="Times New Roman" w:cs="Times New Roman"/>
          <w:sz w:val="24"/>
          <w:szCs w:val="24"/>
          <w:lang w:eastAsia="ru-RU" w:bidi="ru-RU"/>
        </w:rPr>
        <w:t>общих вопросов по банковской карте</w:t>
      </w:r>
    </w:p>
    <w:p w14:paraId="1C461577" w14:textId="77777777" w:rsidR="00BE7FA3" w:rsidRPr="00284A9D" w:rsidRDefault="00BE7FA3" w:rsidP="00BE7FA3">
      <w:pPr>
        <w:pStyle w:val="15"/>
        <w:tabs>
          <w:tab w:val="left" w:pos="986"/>
        </w:tabs>
        <w:spacing w:after="0"/>
        <w:ind w:left="920" w:firstLine="0"/>
        <w:jc w:val="both"/>
        <w:rPr>
          <w:rFonts w:ascii="Times New Roman" w:hAnsi="Times New Roman" w:cs="Times New Roman"/>
        </w:rPr>
      </w:pPr>
    </w:p>
    <w:p w14:paraId="7AD2995E" w14:textId="77777777" w:rsidR="008B3059" w:rsidRPr="00284A9D" w:rsidRDefault="008B3059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284A9D">
        <w:rPr>
          <w:rFonts w:ascii="Times New Roman" w:hAnsi="Times New Roman" w:cs="Times New Roman"/>
        </w:rPr>
        <w:t>4.1.</w:t>
      </w:r>
      <w:r w:rsidRPr="00284A9D">
        <w:rPr>
          <w:rFonts w:ascii="Times New Roman" w:hAnsi="Times New Roman" w:cs="Times New Roman"/>
        </w:rPr>
        <w:tab/>
        <w:t>Телефон Банка: +7 (495) 641-40-70</w:t>
      </w:r>
    </w:p>
    <w:p w14:paraId="7C52A846" w14:textId="77777777" w:rsidR="008B3059" w:rsidRPr="00284A9D" w:rsidRDefault="008B3059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284A9D">
        <w:rPr>
          <w:rFonts w:ascii="Times New Roman" w:hAnsi="Times New Roman" w:cs="Times New Roman"/>
        </w:rPr>
        <w:t>4.2.</w:t>
      </w:r>
      <w:r w:rsidRPr="00284A9D">
        <w:rPr>
          <w:rFonts w:ascii="Times New Roman" w:hAnsi="Times New Roman" w:cs="Times New Roman"/>
        </w:rPr>
        <w:tab/>
        <w:t>Электронный адрес Банка: isbank@isbank.ru</w:t>
      </w:r>
    </w:p>
    <w:p w14:paraId="0A0E92D3" w14:textId="77777777" w:rsidR="008B3059" w:rsidRPr="00284A9D" w:rsidRDefault="008B3059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284A9D">
        <w:rPr>
          <w:rFonts w:ascii="Times New Roman" w:hAnsi="Times New Roman" w:cs="Times New Roman"/>
        </w:rPr>
        <w:t>4.3.</w:t>
      </w:r>
      <w:r w:rsidRPr="00284A9D">
        <w:rPr>
          <w:rFonts w:ascii="Times New Roman" w:hAnsi="Times New Roman" w:cs="Times New Roman"/>
        </w:rPr>
        <w:tab/>
        <w:t>Номера телефонов службы поддержки Банка-партнера ПАО Банк «ФК Открытие» в круглосуточном режиме: по России +7 800-700-78-77, по Москве +7 495 787-78-77</w:t>
      </w:r>
    </w:p>
    <w:p w14:paraId="6C824747" w14:textId="2444B4A3" w:rsidR="00346BDA" w:rsidRPr="00284A9D" w:rsidRDefault="00346BDA" w:rsidP="008B3059">
      <w:pPr>
        <w:pStyle w:val="15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346BDA" w:rsidRPr="00284A9D" w:rsidSect="00FE1498">
      <w:footerReference w:type="even" r:id="rId9"/>
      <w:footerReference w:type="default" r:id="rId10"/>
      <w:footerReference w:type="first" r:id="rId11"/>
      <w:pgSz w:w="11906" w:h="16838"/>
      <w:pgMar w:top="851" w:right="851" w:bottom="1134" w:left="1134" w:header="709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DF082" w14:textId="77777777" w:rsidR="00035A7F" w:rsidRDefault="00035A7F" w:rsidP="00EB0D0E">
      <w:r>
        <w:separator/>
      </w:r>
    </w:p>
  </w:endnote>
  <w:endnote w:type="continuationSeparator" w:id="0">
    <w:p w14:paraId="70A103BC" w14:textId="77777777" w:rsidR="00035A7F" w:rsidRDefault="00035A7F" w:rsidP="00EB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D6EE1" w14:textId="68EBC1A2" w:rsidR="00B01286" w:rsidRPr="00B01286" w:rsidRDefault="00B01286">
    <w:pPr>
      <w:pStyle w:val="af0"/>
      <w:rPr>
        <w:sz w:val="16"/>
        <w:szCs w:val="16"/>
      </w:rPr>
    </w:pPr>
    <w:r w:rsidRPr="00B01286">
      <w:rPr>
        <w:sz w:val="16"/>
        <w:szCs w:val="16"/>
        <w:lang w:val="en-US"/>
      </w:rPr>
      <w:t>Isbank</w:t>
    </w:r>
    <w:r w:rsidRPr="00B01286">
      <w:rPr>
        <w:sz w:val="16"/>
        <w:szCs w:val="16"/>
      </w:rPr>
      <w:t>.</w:t>
    </w:r>
    <w:r w:rsidRPr="00B01286">
      <w:rPr>
        <w:sz w:val="16"/>
        <w:szCs w:val="16"/>
        <w:lang w:val="en-US"/>
      </w:rPr>
      <w:t>ru</w:t>
    </w:r>
    <w:r>
      <w:rPr>
        <w:sz w:val="16"/>
        <w:szCs w:val="16"/>
      </w:rPr>
      <w:t xml:space="preserve"> </w:t>
    </w:r>
  </w:p>
  <w:p w14:paraId="61CA5031" w14:textId="77777777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t>+7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495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641-40-702</w:t>
    </w:r>
    <w:r w:rsidRPr="00B01286">
      <w:rPr>
        <w:sz w:val="16"/>
        <w:szCs w:val="16"/>
      </w:rPr>
      <w:ptab w:relativeTo="margin" w:alignment="right" w:leader="none"/>
    </w:r>
    <w:r>
      <w:rPr>
        <w:sz w:val="16"/>
        <w:szCs w:val="16"/>
      </w:rPr>
      <w:t>АО КБ «ИС Банк». Лицензия Банка России №3175 от 25.07.2015г.</w:t>
    </w:r>
  </w:p>
  <w:p w14:paraId="03ED9616" w14:textId="77777777" w:rsidR="00B01286" w:rsidRDefault="00B01286">
    <w:pPr>
      <w:pStyle w:val="af0"/>
      <w:rPr>
        <w:sz w:val="16"/>
        <w:szCs w:val="16"/>
      </w:rPr>
    </w:pPr>
    <w:r w:rsidRPr="00B01286">
      <w:rPr>
        <w:sz w:val="16"/>
        <w:szCs w:val="16"/>
      </w:rPr>
      <w:ptab w:relativeTo="margin" w:alignment="center" w:leader="none"/>
    </w:r>
  </w:p>
  <w:p w14:paraId="5140886C" w14:textId="39C8D6F8" w:rsidR="00B01286" w:rsidRPr="00B01286" w:rsidRDefault="00B01286">
    <w:pPr>
      <w:pStyle w:val="af0"/>
      <w:rPr>
        <w:sz w:val="16"/>
        <w:szCs w:val="16"/>
      </w:rPr>
    </w:pPr>
    <w:r>
      <w:rPr>
        <w:sz w:val="16"/>
        <w:szCs w:val="16"/>
      </w:rPr>
      <w:tab/>
      <w:t xml:space="preserve"> </w:t>
    </w:r>
    <w:r w:rsidRPr="00B01286">
      <w:rPr>
        <w:sz w:val="16"/>
        <w:szCs w:val="16"/>
      </w:rPr>
      <w:t xml:space="preserve">2 из </w:t>
    </w:r>
    <w:r>
      <w:rPr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94989"/>
      <w:docPartObj>
        <w:docPartGallery w:val="Page Numbers (Bottom of Page)"/>
        <w:docPartUnique/>
      </w:docPartObj>
    </w:sdtPr>
    <w:sdtEndPr/>
    <w:sdtContent>
      <w:sdt>
        <w:sdtPr>
          <w:id w:val="-540678504"/>
          <w:docPartObj>
            <w:docPartGallery w:val="Page Numbers (Top of Page)"/>
            <w:docPartUnique/>
          </w:docPartObj>
        </w:sdtPr>
        <w:sdtEndPr/>
        <w:sdtContent>
          <w:p w14:paraId="419C7048" w14:textId="77777777" w:rsidR="00B01286" w:rsidRPr="00B01286" w:rsidRDefault="00B01286" w:rsidP="00B01286">
            <w:pPr>
              <w:pStyle w:val="af0"/>
              <w:rPr>
                <w:sz w:val="16"/>
                <w:szCs w:val="16"/>
              </w:rPr>
            </w:pPr>
            <w:r w:rsidRPr="00B01286">
              <w:rPr>
                <w:sz w:val="16"/>
                <w:szCs w:val="16"/>
                <w:lang w:val="en-US"/>
              </w:rPr>
              <w:t>Isbank</w:t>
            </w:r>
            <w:r w:rsidRPr="00B01286">
              <w:rPr>
                <w:sz w:val="16"/>
                <w:szCs w:val="16"/>
              </w:rPr>
              <w:t>.</w:t>
            </w:r>
            <w:r w:rsidRPr="00B01286">
              <w:rPr>
                <w:sz w:val="16"/>
                <w:szCs w:val="16"/>
                <w:lang w:val="en-US"/>
              </w:rPr>
              <w:t>ru</w:t>
            </w:r>
            <w:r>
              <w:rPr>
                <w:sz w:val="16"/>
                <w:szCs w:val="16"/>
              </w:rPr>
              <w:t xml:space="preserve"> </w:t>
            </w:r>
          </w:p>
          <w:p w14:paraId="160C0DA9" w14:textId="40A56E67" w:rsidR="00B01286" w:rsidRPr="002B5A38" w:rsidRDefault="00B01286" w:rsidP="00B01286">
            <w:pPr>
              <w:pStyle w:val="af0"/>
              <w:rPr>
                <w:sz w:val="16"/>
                <w:szCs w:val="16"/>
              </w:rPr>
            </w:pPr>
            <w:r w:rsidRPr="00B01286">
              <w:rPr>
                <w:sz w:val="16"/>
                <w:szCs w:val="16"/>
              </w:rPr>
              <w:t>+7</w:t>
            </w:r>
            <w:r w:rsidRPr="00B01286">
              <w:rPr>
                <w:sz w:val="16"/>
                <w:szCs w:val="16"/>
                <w:lang w:val="en-US"/>
              </w:rPr>
              <w:t> </w:t>
            </w:r>
            <w:r w:rsidRPr="00B01286">
              <w:rPr>
                <w:sz w:val="16"/>
                <w:szCs w:val="16"/>
              </w:rPr>
              <w:t>495</w:t>
            </w:r>
            <w:r w:rsidRPr="00B01286">
              <w:rPr>
                <w:sz w:val="16"/>
                <w:szCs w:val="16"/>
                <w:lang w:val="en-US"/>
              </w:rPr>
              <w:t> </w:t>
            </w:r>
            <w:r w:rsidR="00092A40">
              <w:rPr>
                <w:sz w:val="16"/>
                <w:szCs w:val="16"/>
              </w:rPr>
              <w:t>641-40-70</w:t>
            </w:r>
            <w:r w:rsidRPr="00B01286">
              <w:rPr>
                <w:sz w:val="16"/>
                <w:szCs w:val="16"/>
              </w:rPr>
              <w:ptab w:relativeTo="margin" w:alignment="right" w:leader="none"/>
            </w:r>
            <w:r>
              <w:rPr>
                <w:sz w:val="16"/>
                <w:szCs w:val="16"/>
              </w:rPr>
              <w:t xml:space="preserve">АО КБ «ИС Банк». Лицензия Банка России №3175 </w:t>
            </w:r>
            <w:r w:rsidRPr="002B5A38">
              <w:rPr>
                <w:sz w:val="16"/>
                <w:szCs w:val="16"/>
              </w:rPr>
              <w:t xml:space="preserve">от </w:t>
            </w:r>
            <w:r w:rsidR="00E04EE3" w:rsidRPr="002B5A38">
              <w:rPr>
                <w:sz w:val="16"/>
                <w:szCs w:val="16"/>
              </w:rPr>
              <w:t>31.08.2022</w:t>
            </w:r>
          </w:p>
          <w:p w14:paraId="15C8F2B6" w14:textId="6774DB11" w:rsidR="00B01286" w:rsidRDefault="00B01286">
            <w:pPr>
              <w:pStyle w:val="af0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14C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14C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0B0222C" w14:textId="71639E9D" w:rsidR="00A835D8" w:rsidRPr="00B01286" w:rsidRDefault="00A835D8" w:rsidP="00B01286">
    <w:pPr>
      <w:pStyle w:val="af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F7A7B" w14:textId="77777777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  <w:lang w:val="en-US"/>
      </w:rPr>
      <w:t>Isbank</w:t>
    </w:r>
    <w:r w:rsidRPr="00B01286">
      <w:rPr>
        <w:sz w:val="16"/>
        <w:szCs w:val="16"/>
      </w:rPr>
      <w:t>.</w:t>
    </w:r>
    <w:r w:rsidRPr="00B01286">
      <w:rPr>
        <w:sz w:val="16"/>
        <w:szCs w:val="16"/>
        <w:lang w:val="en-US"/>
      </w:rPr>
      <w:t>ru</w:t>
    </w:r>
    <w:r>
      <w:rPr>
        <w:sz w:val="16"/>
        <w:szCs w:val="16"/>
      </w:rPr>
      <w:t xml:space="preserve"> </w:t>
    </w:r>
  </w:p>
  <w:p w14:paraId="6D4A732F" w14:textId="124FEBD6" w:rsidR="00B01286" w:rsidRP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t>+7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495</w:t>
    </w:r>
    <w:r w:rsidRPr="00B01286">
      <w:rPr>
        <w:sz w:val="16"/>
        <w:szCs w:val="16"/>
        <w:lang w:val="en-US"/>
      </w:rPr>
      <w:t> </w:t>
    </w:r>
    <w:r w:rsidRPr="00B01286">
      <w:rPr>
        <w:sz w:val="16"/>
        <w:szCs w:val="16"/>
      </w:rPr>
      <w:t>641-40-702</w:t>
    </w:r>
    <w:r w:rsidRPr="00B01286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АО КБ «ИС Банк». Лицензия Банка России №3175 от </w:t>
    </w:r>
    <w:r w:rsidR="00E04EE3" w:rsidRPr="00E04EE3">
      <w:rPr>
        <w:color w:val="0000FF"/>
        <w:sz w:val="16"/>
        <w:szCs w:val="16"/>
      </w:rPr>
      <w:t>31</w:t>
    </w:r>
    <w:r w:rsidRPr="00E04EE3">
      <w:rPr>
        <w:color w:val="0000FF"/>
        <w:sz w:val="16"/>
        <w:szCs w:val="16"/>
      </w:rPr>
      <w:t>.0</w:t>
    </w:r>
    <w:r w:rsidR="00E04EE3" w:rsidRPr="00E04EE3">
      <w:rPr>
        <w:color w:val="0000FF"/>
        <w:sz w:val="16"/>
        <w:szCs w:val="16"/>
      </w:rPr>
      <w:t>8</w:t>
    </w:r>
    <w:r w:rsidRPr="00E04EE3">
      <w:rPr>
        <w:color w:val="0000FF"/>
        <w:sz w:val="16"/>
        <w:szCs w:val="16"/>
      </w:rPr>
      <w:t>.20</w:t>
    </w:r>
    <w:r w:rsidR="00E04EE3" w:rsidRPr="00E04EE3">
      <w:rPr>
        <w:color w:val="0000FF"/>
        <w:sz w:val="16"/>
        <w:szCs w:val="16"/>
      </w:rPr>
      <w:t>22</w:t>
    </w:r>
  </w:p>
  <w:p w14:paraId="5C31BC3F" w14:textId="77777777" w:rsidR="00B01286" w:rsidRDefault="00B01286" w:rsidP="00B01286">
    <w:pPr>
      <w:pStyle w:val="af0"/>
      <w:rPr>
        <w:sz w:val="16"/>
        <w:szCs w:val="16"/>
      </w:rPr>
    </w:pPr>
    <w:r w:rsidRPr="00B01286">
      <w:rPr>
        <w:sz w:val="16"/>
        <w:szCs w:val="16"/>
      </w:rPr>
      <w:ptab w:relativeTo="margin" w:alignment="center" w:leader="none"/>
    </w:r>
  </w:p>
  <w:p w14:paraId="6CBB13CD" w14:textId="224F55A3" w:rsidR="00B01286" w:rsidRPr="00B01286" w:rsidRDefault="00B01286">
    <w:pPr>
      <w:pStyle w:val="af0"/>
      <w:rPr>
        <w:sz w:val="16"/>
        <w:szCs w:val="16"/>
      </w:rPr>
    </w:pPr>
    <w:r>
      <w:rPr>
        <w:sz w:val="16"/>
        <w:szCs w:val="16"/>
      </w:rPr>
      <w:tab/>
      <w:t xml:space="preserve"> 1</w:t>
    </w:r>
    <w:r w:rsidRPr="00B01286">
      <w:rPr>
        <w:sz w:val="16"/>
        <w:szCs w:val="16"/>
      </w:rPr>
      <w:t xml:space="preserve"> из </w:t>
    </w:r>
    <w:r>
      <w:rPr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B4FB71" w14:textId="77777777" w:rsidR="00035A7F" w:rsidRDefault="00035A7F" w:rsidP="00EB0D0E">
      <w:r>
        <w:separator/>
      </w:r>
    </w:p>
  </w:footnote>
  <w:footnote w:type="continuationSeparator" w:id="0">
    <w:p w14:paraId="01A3B65B" w14:textId="77777777" w:rsidR="00035A7F" w:rsidRDefault="00035A7F" w:rsidP="00EB0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FFFFFF80"/>
    <w:lvl w:ilvl="0">
      <w:start w:val="1"/>
      <w:numFmt w:val="bullet"/>
      <w:pStyle w:val="5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7"/>
    <w:multiLevelType w:val="hybridMultilevel"/>
    <w:tmpl w:val="367A3B54"/>
    <w:lvl w:ilvl="0" w:tplc="FFFFFFFF">
      <w:start w:val="4"/>
      <w:numFmt w:val="decimal"/>
      <w:lvlText w:val="2.%1."/>
      <w:lvlJc w:val="left"/>
      <w:rPr>
        <w:color w:val="00000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18D2F83"/>
    <w:multiLevelType w:val="hybridMultilevel"/>
    <w:tmpl w:val="E8581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B70A3"/>
    <w:multiLevelType w:val="hybridMultilevel"/>
    <w:tmpl w:val="417E1278"/>
    <w:lvl w:ilvl="0" w:tplc="2A88077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A296C"/>
    <w:multiLevelType w:val="hybridMultilevel"/>
    <w:tmpl w:val="8A58C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A0E0A"/>
    <w:multiLevelType w:val="multilevel"/>
    <w:tmpl w:val="70306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0" w:hanging="360"/>
      </w:pPr>
      <w:rPr>
        <w:rFonts w:hint="default"/>
        <w:b w:val="0"/>
        <w:bCs/>
        <w:color w:val="000000"/>
      </w:rPr>
    </w:lvl>
    <w:lvl w:ilvl="2">
      <w:start w:val="1"/>
      <w:numFmt w:val="decimal"/>
      <w:isLgl/>
      <w:lvlText w:val="%1.%2.%3."/>
      <w:lvlJc w:val="left"/>
      <w:pPr>
        <w:ind w:left="12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6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00" w:hanging="1440"/>
      </w:pPr>
      <w:rPr>
        <w:rFonts w:hint="default"/>
        <w:color w:val="000000"/>
      </w:rPr>
    </w:lvl>
  </w:abstractNum>
  <w:abstractNum w:abstractNumId="7">
    <w:nsid w:val="2D2B14CE"/>
    <w:multiLevelType w:val="hybridMultilevel"/>
    <w:tmpl w:val="F5D6C6A0"/>
    <w:lvl w:ilvl="0" w:tplc="7A241524">
      <w:start w:val="1"/>
      <w:numFmt w:val="bullet"/>
      <w:pStyle w:val="NSPC-Text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FB27E3"/>
    <w:multiLevelType w:val="hybridMultilevel"/>
    <w:tmpl w:val="F97C9C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A4F0528"/>
    <w:multiLevelType w:val="hybridMultilevel"/>
    <w:tmpl w:val="A9F0E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777D5"/>
    <w:multiLevelType w:val="multilevel"/>
    <w:tmpl w:val="8188AEEE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C264891"/>
    <w:multiLevelType w:val="multilevel"/>
    <w:tmpl w:val="2AF2E7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>
    <w:nsid w:val="7AD33580"/>
    <w:multiLevelType w:val="multilevel"/>
    <w:tmpl w:val="163A00C2"/>
    <w:lvl w:ilvl="0">
      <w:start w:val="1"/>
      <w:numFmt w:val="decimal"/>
      <w:pStyle w:val="NSPK-Header1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pStyle w:val="NSPK-TextNumeric2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SPK-TextNumeric3"/>
      <w:isLgl/>
      <w:lvlText w:val="%1.%2.%3."/>
      <w:lvlJc w:val="left"/>
      <w:pPr>
        <w:ind w:left="29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1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9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175" w:hanging="180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0"/>
  </w:num>
  <w:num w:numId="5">
    <w:abstractNumId w:val="10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11"/>
  </w:num>
  <w:num w:numId="12">
    <w:abstractNumId w:val="4"/>
  </w:num>
  <w:num w:numId="13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878"/>
    <w:rsid w:val="00015733"/>
    <w:rsid w:val="000253C9"/>
    <w:rsid w:val="00034068"/>
    <w:rsid w:val="00034658"/>
    <w:rsid w:val="00034D59"/>
    <w:rsid w:val="00035A7F"/>
    <w:rsid w:val="0005145F"/>
    <w:rsid w:val="00054878"/>
    <w:rsid w:val="00057A24"/>
    <w:rsid w:val="000629CE"/>
    <w:rsid w:val="00084298"/>
    <w:rsid w:val="00085FF9"/>
    <w:rsid w:val="00092A40"/>
    <w:rsid w:val="00092E3B"/>
    <w:rsid w:val="00094D5E"/>
    <w:rsid w:val="00096CD6"/>
    <w:rsid w:val="000A341F"/>
    <w:rsid w:val="000A646A"/>
    <w:rsid w:val="000D1A27"/>
    <w:rsid w:val="000E1F73"/>
    <w:rsid w:val="00100DEB"/>
    <w:rsid w:val="001110ED"/>
    <w:rsid w:val="00114845"/>
    <w:rsid w:val="00121C18"/>
    <w:rsid w:val="00123086"/>
    <w:rsid w:val="001343E7"/>
    <w:rsid w:val="00145430"/>
    <w:rsid w:val="00185896"/>
    <w:rsid w:val="001A45E2"/>
    <w:rsid w:val="001B128C"/>
    <w:rsid w:val="001C0A74"/>
    <w:rsid w:val="001E20A4"/>
    <w:rsid w:val="001E3160"/>
    <w:rsid w:val="00205DEE"/>
    <w:rsid w:val="00212641"/>
    <w:rsid w:val="00221833"/>
    <w:rsid w:val="002271C7"/>
    <w:rsid w:val="00235976"/>
    <w:rsid w:val="002363A3"/>
    <w:rsid w:val="00241749"/>
    <w:rsid w:val="00241BBB"/>
    <w:rsid w:val="00245823"/>
    <w:rsid w:val="00245D22"/>
    <w:rsid w:val="0024757E"/>
    <w:rsid w:val="00252C57"/>
    <w:rsid w:val="002601B5"/>
    <w:rsid w:val="0026194D"/>
    <w:rsid w:val="00276AEC"/>
    <w:rsid w:val="00277625"/>
    <w:rsid w:val="00280768"/>
    <w:rsid w:val="00284A9D"/>
    <w:rsid w:val="00286B53"/>
    <w:rsid w:val="00290FBF"/>
    <w:rsid w:val="00292EA3"/>
    <w:rsid w:val="00294DF0"/>
    <w:rsid w:val="002A032F"/>
    <w:rsid w:val="002B2B9F"/>
    <w:rsid w:val="002B340C"/>
    <w:rsid w:val="002B3465"/>
    <w:rsid w:val="002B5A38"/>
    <w:rsid w:val="002C3717"/>
    <w:rsid w:val="002C6F8B"/>
    <w:rsid w:val="002D59A8"/>
    <w:rsid w:val="002F3A4B"/>
    <w:rsid w:val="0030615E"/>
    <w:rsid w:val="003101D2"/>
    <w:rsid w:val="00310A37"/>
    <w:rsid w:val="00314594"/>
    <w:rsid w:val="00341587"/>
    <w:rsid w:val="00341D2B"/>
    <w:rsid w:val="00343905"/>
    <w:rsid w:val="00345147"/>
    <w:rsid w:val="00346BDA"/>
    <w:rsid w:val="0036227B"/>
    <w:rsid w:val="00362895"/>
    <w:rsid w:val="00363CA3"/>
    <w:rsid w:val="00374D9D"/>
    <w:rsid w:val="003760F1"/>
    <w:rsid w:val="00380339"/>
    <w:rsid w:val="003A69DB"/>
    <w:rsid w:val="003B2C2A"/>
    <w:rsid w:val="003C0D16"/>
    <w:rsid w:val="003C107F"/>
    <w:rsid w:val="003E60D7"/>
    <w:rsid w:val="00405EB3"/>
    <w:rsid w:val="004079A3"/>
    <w:rsid w:val="004140C0"/>
    <w:rsid w:val="00425749"/>
    <w:rsid w:val="00446784"/>
    <w:rsid w:val="004572EE"/>
    <w:rsid w:val="00466D39"/>
    <w:rsid w:val="00497A5B"/>
    <w:rsid w:val="004B3939"/>
    <w:rsid w:val="004C5DF4"/>
    <w:rsid w:val="004E122A"/>
    <w:rsid w:val="004E1FD1"/>
    <w:rsid w:val="004E209C"/>
    <w:rsid w:val="004E2F8E"/>
    <w:rsid w:val="004F0D50"/>
    <w:rsid w:val="00504C48"/>
    <w:rsid w:val="00504DAA"/>
    <w:rsid w:val="0050534E"/>
    <w:rsid w:val="005100C3"/>
    <w:rsid w:val="00514232"/>
    <w:rsid w:val="00520DEB"/>
    <w:rsid w:val="00521E42"/>
    <w:rsid w:val="00536222"/>
    <w:rsid w:val="00536E27"/>
    <w:rsid w:val="0054050E"/>
    <w:rsid w:val="00552CC6"/>
    <w:rsid w:val="00555EE6"/>
    <w:rsid w:val="00557D20"/>
    <w:rsid w:val="00562611"/>
    <w:rsid w:val="00567A30"/>
    <w:rsid w:val="00567A90"/>
    <w:rsid w:val="0058648B"/>
    <w:rsid w:val="005A070D"/>
    <w:rsid w:val="005C3CF7"/>
    <w:rsid w:val="005C5082"/>
    <w:rsid w:val="005C5466"/>
    <w:rsid w:val="005C7626"/>
    <w:rsid w:val="005D37E1"/>
    <w:rsid w:val="005E4C49"/>
    <w:rsid w:val="005F5813"/>
    <w:rsid w:val="005F660B"/>
    <w:rsid w:val="005F7EB8"/>
    <w:rsid w:val="006010EB"/>
    <w:rsid w:val="0060751F"/>
    <w:rsid w:val="00611B44"/>
    <w:rsid w:val="006170FD"/>
    <w:rsid w:val="00631D7F"/>
    <w:rsid w:val="00636195"/>
    <w:rsid w:val="00661CCA"/>
    <w:rsid w:val="00673C2E"/>
    <w:rsid w:val="00677F05"/>
    <w:rsid w:val="00686140"/>
    <w:rsid w:val="0069107C"/>
    <w:rsid w:val="00692A58"/>
    <w:rsid w:val="00694395"/>
    <w:rsid w:val="006A0128"/>
    <w:rsid w:val="006A1055"/>
    <w:rsid w:val="006A17EF"/>
    <w:rsid w:val="006D2B26"/>
    <w:rsid w:val="006E1934"/>
    <w:rsid w:val="006E43E3"/>
    <w:rsid w:val="00723703"/>
    <w:rsid w:val="007241D5"/>
    <w:rsid w:val="007268E9"/>
    <w:rsid w:val="007340B4"/>
    <w:rsid w:val="007400FD"/>
    <w:rsid w:val="00741BD7"/>
    <w:rsid w:val="0074297A"/>
    <w:rsid w:val="00743DE9"/>
    <w:rsid w:val="007528B2"/>
    <w:rsid w:val="0076495D"/>
    <w:rsid w:val="0079414E"/>
    <w:rsid w:val="007A6289"/>
    <w:rsid w:val="007B2FA7"/>
    <w:rsid w:val="007B7819"/>
    <w:rsid w:val="007E01CF"/>
    <w:rsid w:val="007E0F3D"/>
    <w:rsid w:val="007E195B"/>
    <w:rsid w:val="007F254D"/>
    <w:rsid w:val="007F50C1"/>
    <w:rsid w:val="00803069"/>
    <w:rsid w:val="00804E1E"/>
    <w:rsid w:val="00851147"/>
    <w:rsid w:val="008520BD"/>
    <w:rsid w:val="00865D35"/>
    <w:rsid w:val="0087280F"/>
    <w:rsid w:val="00875985"/>
    <w:rsid w:val="00877827"/>
    <w:rsid w:val="00887F0A"/>
    <w:rsid w:val="00892C9B"/>
    <w:rsid w:val="008A4197"/>
    <w:rsid w:val="008B01DF"/>
    <w:rsid w:val="008B3059"/>
    <w:rsid w:val="008B3810"/>
    <w:rsid w:val="008C2DE0"/>
    <w:rsid w:val="008D23CA"/>
    <w:rsid w:val="008F5B44"/>
    <w:rsid w:val="008F6B26"/>
    <w:rsid w:val="0091547A"/>
    <w:rsid w:val="009263E9"/>
    <w:rsid w:val="0093013C"/>
    <w:rsid w:val="00932C45"/>
    <w:rsid w:val="0094489F"/>
    <w:rsid w:val="009509C1"/>
    <w:rsid w:val="00954CF9"/>
    <w:rsid w:val="00955A5E"/>
    <w:rsid w:val="00970CD2"/>
    <w:rsid w:val="00977DEE"/>
    <w:rsid w:val="00980FCC"/>
    <w:rsid w:val="0098550F"/>
    <w:rsid w:val="009903F3"/>
    <w:rsid w:val="0099193C"/>
    <w:rsid w:val="009964A8"/>
    <w:rsid w:val="009A1D1A"/>
    <w:rsid w:val="009A5F0C"/>
    <w:rsid w:val="009C7E33"/>
    <w:rsid w:val="009E45FB"/>
    <w:rsid w:val="009F0F5F"/>
    <w:rsid w:val="009F59FE"/>
    <w:rsid w:val="00A17D34"/>
    <w:rsid w:val="00A33981"/>
    <w:rsid w:val="00A37448"/>
    <w:rsid w:val="00A805DA"/>
    <w:rsid w:val="00A80CB5"/>
    <w:rsid w:val="00A835D8"/>
    <w:rsid w:val="00AB064E"/>
    <w:rsid w:val="00AD2EA3"/>
    <w:rsid w:val="00AD4B91"/>
    <w:rsid w:val="00AD71FA"/>
    <w:rsid w:val="00AF1216"/>
    <w:rsid w:val="00B000D9"/>
    <w:rsid w:val="00B01286"/>
    <w:rsid w:val="00B02615"/>
    <w:rsid w:val="00B10928"/>
    <w:rsid w:val="00B1617E"/>
    <w:rsid w:val="00B214CC"/>
    <w:rsid w:val="00B36BF3"/>
    <w:rsid w:val="00B41B7B"/>
    <w:rsid w:val="00B436D2"/>
    <w:rsid w:val="00B47B29"/>
    <w:rsid w:val="00B54DDE"/>
    <w:rsid w:val="00B56FDE"/>
    <w:rsid w:val="00B71CDE"/>
    <w:rsid w:val="00B732B7"/>
    <w:rsid w:val="00B85E0E"/>
    <w:rsid w:val="00B93308"/>
    <w:rsid w:val="00BB0A0C"/>
    <w:rsid w:val="00BD53BF"/>
    <w:rsid w:val="00BE564A"/>
    <w:rsid w:val="00BE7FA3"/>
    <w:rsid w:val="00C07931"/>
    <w:rsid w:val="00C13592"/>
    <w:rsid w:val="00C16483"/>
    <w:rsid w:val="00C20AA4"/>
    <w:rsid w:val="00C34E77"/>
    <w:rsid w:val="00C36590"/>
    <w:rsid w:val="00C3720D"/>
    <w:rsid w:val="00C438ED"/>
    <w:rsid w:val="00C44FA2"/>
    <w:rsid w:val="00C4531E"/>
    <w:rsid w:val="00C53800"/>
    <w:rsid w:val="00C732CE"/>
    <w:rsid w:val="00CA2CE3"/>
    <w:rsid w:val="00CA7A16"/>
    <w:rsid w:val="00CB71E1"/>
    <w:rsid w:val="00CD2DC9"/>
    <w:rsid w:val="00CD4EBB"/>
    <w:rsid w:val="00CE20F9"/>
    <w:rsid w:val="00CE3031"/>
    <w:rsid w:val="00CE3BCD"/>
    <w:rsid w:val="00CF0CBC"/>
    <w:rsid w:val="00CF1897"/>
    <w:rsid w:val="00CF3877"/>
    <w:rsid w:val="00CF5D5E"/>
    <w:rsid w:val="00D0260A"/>
    <w:rsid w:val="00D06CCD"/>
    <w:rsid w:val="00D07ABE"/>
    <w:rsid w:val="00D100FE"/>
    <w:rsid w:val="00D10CF1"/>
    <w:rsid w:val="00D12C67"/>
    <w:rsid w:val="00D15C98"/>
    <w:rsid w:val="00D25C27"/>
    <w:rsid w:val="00D4354F"/>
    <w:rsid w:val="00D57CB1"/>
    <w:rsid w:val="00D6335A"/>
    <w:rsid w:val="00D72098"/>
    <w:rsid w:val="00D74960"/>
    <w:rsid w:val="00D85FED"/>
    <w:rsid w:val="00D86995"/>
    <w:rsid w:val="00D86F76"/>
    <w:rsid w:val="00D979AD"/>
    <w:rsid w:val="00DA1491"/>
    <w:rsid w:val="00DA495E"/>
    <w:rsid w:val="00DB0B71"/>
    <w:rsid w:val="00DC31C7"/>
    <w:rsid w:val="00DE2F99"/>
    <w:rsid w:val="00DE7EB1"/>
    <w:rsid w:val="00DF416E"/>
    <w:rsid w:val="00E04EE3"/>
    <w:rsid w:val="00E10CED"/>
    <w:rsid w:val="00E23E8F"/>
    <w:rsid w:val="00E309B4"/>
    <w:rsid w:val="00E423F0"/>
    <w:rsid w:val="00E60C64"/>
    <w:rsid w:val="00E66261"/>
    <w:rsid w:val="00E83D26"/>
    <w:rsid w:val="00E91737"/>
    <w:rsid w:val="00EA0B5A"/>
    <w:rsid w:val="00EA1D32"/>
    <w:rsid w:val="00EB0D0E"/>
    <w:rsid w:val="00EB148C"/>
    <w:rsid w:val="00EC34AC"/>
    <w:rsid w:val="00F0619A"/>
    <w:rsid w:val="00F3026C"/>
    <w:rsid w:val="00F30782"/>
    <w:rsid w:val="00F32AD4"/>
    <w:rsid w:val="00F35765"/>
    <w:rsid w:val="00F42C16"/>
    <w:rsid w:val="00F5642D"/>
    <w:rsid w:val="00F8454F"/>
    <w:rsid w:val="00FC55FB"/>
    <w:rsid w:val="00FD1423"/>
    <w:rsid w:val="00FE1498"/>
    <w:rsid w:val="00FE197E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221D8F1"/>
  <w15:docId w15:val="{BE0D4114-E64E-45DA-BC99-153CF0BD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878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DE2F99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0"/>
    <w:link w:val="20"/>
    <w:qFormat/>
    <w:rsid w:val="00054878"/>
    <w:pPr>
      <w:keepNext/>
      <w:numPr>
        <w:ilvl w:val="1"/>
        <w:numId w:val="1"/>
      </w:numPr>
      <w:outlineLvl w:val="1"/>
    </w:pPr>
    <w:rPr>
      <w:i/>
    </w:rPr>
  </w:style>
  <w:style w:type="paragraph" w:styleId="3">
    <w:name w:val="heading 3"/>
    <w:basedOn w:val="a"/>
    <w:next w:val="a0"/>
    <w:link w:val="30"/>
    <w:qFormat/>
    <w:rsid w:val="00054878"/>
    <w:pPr>
      <w:keepNext/>
      <w:numPr>
        <w:ilvl w:val="2"/>
        <w:numId w:val="1"/>
      </w:numPr>
      <w:ind w:left="0" w:firstLine="540"/>
      <w:jc w:val="both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4878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rsid w:val="00054878"/>
    <w:rPr>
      <w:rFonts w:ascii="Arial" w:eastAsia="SimSun" w:hAnsi="Arial" w:cs="Mangal"/>
      <w:b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054878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054878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styleId="a5">
    <w:name w:val="Strong"/>
    <w:basedOn w:val="a1"/>
    <w:uiPriority w:val="22"/>
    <w:qFormat/>
    <w:rsid w:val="004572EE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DE2F9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EC34AC"/>
    <w:rPr>
      <w:rFonts w:ascii="Segoe UI" w:hAnsi="Segoe UI"/>
      <w:sz w:val="18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C34AC"/>
    <w:rPr>
      <w:rFonts w:ascii="Segoe UI" w:eastAsia="SimSun" w:hAnsi="Segoe UI" w:cs="Mangal"/>
      <w:kern w:val="1"/>
      <w:sz w:val="18"/>
      <w:szCs w:val="16"/>
      <w:lang w:eastAsia="hi-IN" w:bidi="hi-IN"/>
    </w:rPr>
  </w:style>
  <w:style w:type="table" w:styleId="a8">
    <w:name w:val="Table Grid"/>
    <w:basedOn w:val="a2"/>
    <w:uiPriority w:val="39"/>
    <w:rsid w:val="00EB0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otnote reference"/>
    <w:aliases w:val="fr,Used by Word for Help footnote symbols"/>
    <w:uiPriority w:val="99"/>
    <w:unhideWhenUsed/>
    <w:qFormat/>
    <w:rsid w:val="00EB0D0E"/>
    <w:rPr>
      <w:rFonts w:ascii="Times New Roman" w:hAnsi="Times New Roman" w:cs="Times New Roman" w:hint="default"/>
      <w:vertAlign w:val="superscript"/>
    </w:rPr>
  </w:style>
  <w:style w:type="paragraph" w:customStyle="1" w:styleId="NSPK-Header1">
    <w:name w:val="NSPK-Header 1"/>
    <w:basedOn w:val="1"/>
    <w:qFormat/>
    <w:rsid w:val="00EB0D0E"/>
    <w:pPr>
      <w:numPr>
        <w:numId w:val="2"/>
      </w:numPr>
      <w:suppressAutoHyphens w:val="0"/>
      <w:spacing w:after="120" w:line="36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kern w:val="32"/>
      <w:szCs w:val="32"/>
      <w:lang w:eastAsia="ru-RU" w:bidi="ar-SA"/>
    </w:rPr>
  </w:style>
  <w:style w:type="paragraph" w:customStyle="1" w:styleId="NSPK-Text">
    <w:name w:val="NSPK-Text"/>
    <w:basedOn w:val="a"/>
    <w:link w:val="NSPK-Text0"/>
    <w:qFormat/>
    <w:rsid w:val="00EB0D0E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TableText">
    <w:name w:val="NSPK-Table Text"/>
    <w:basedOn w:val="a"/>
    <w:link w:val="NSPK-TableText0"/>
    <w:qFormat/>
    <w:rsid w:val="00EB0D0E"/>
    <w:pPr>
      <w:suppressAutoHyphens w:val="0"/>
      <w:jc w:val="both"/>
    </w:pPr>
    <w:rPr>
      <w:rFonts w:ascii="Times New Roman" w:eastAsia="Calibri" w:hAnsi="Times New Roman" w:cs="Times New Roman"/>
      <w:kern w:val="0"/>
      <w:lang w:eastAsia="ru-RU" w:bidi="ar-SA"/>
    </w:rPr>
  </w:style>
  <w:style w:type="character" w:customStyle="1" w:styleId="NSPK-Text0">
    <w:name w:val="NSPK-Text Знак"/>
    <w:basedOn w:val="a1"/>
    <w:link w:val="NSPK-Text"/>
    <w:rsid w:val="00EB0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SPK-TableText0">
    <w:name w:val="NSPK-Table Text Знак"/>
    <w:basedOn w:val="NSPK-Text0"/>
    <w:link w:val="NSPK-TableText"/>
    <w:rsid w:val="00EB0D0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NSPK-TextNumeric3">
    <w:name w:val="NSPK-Text Numeric 3"/>
    <w:basedOn w:val="a"/>
    <w:link w:val="NSPK-TextNumeric30"/>
    <w:qFormat/>
    <w:rsid w:val="00EB0D0E"/>
    <w:pPr>
      <w:numPr>
        <w:ilvl w:val="2"/>
        <w:numId w:val="2"/>
      </w:numPr>
      <w:tabs>
        <w:tab w:val="left" w:pos="1701"/>
      </w:tabs>
      <w:suppressAutoHyphens w:val="0"/>
      <w:spacing w:after="120" w:line="360" w:lineRule="auto"/>
      <w:ind w:left="851" w:firstLine="0"/>
      <w:jc w:val="both"/>
    </w:pPr>
    <w:rPr>
      <w:rFonts w:ascii="Times New Roman" w:eastAsia="Times New Roman" w:hAnsi="Times New Roman" w:cs="Times New Roman"/>
      <w:bCs/>
      <w:iCs/>
      <w:kern w:val="0"/>
      <w:szCs w:val="28"/>
      <w:lang w:eastAsia="ru-RU" w:bidi="ar-SA"/>
    </w:rPr>
  </w:style>
  <w:style w:type="paragraph" w:customStyle="1" w:styleId="NSPK-TextNumeric2">
    <w:name w:val="NSPK-Text Numeric 2"/>
    <w:basedOn w:val="a"/>
    <w:qFormat/>
    <w:rsid w:val="00EB0D0E"/>
    <w:pPr>
      <w:numPr>
        <w:ilvl w:val="1"/>
        <w:numId w:val="2"/>
      </w:numPr>
      <w:tabs>
        <w:tab w:val="left" w:pos="1418"/>
      </w:tabs>
      <w:suppressAutoHyphens w:val="0"/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SPK-Footnote">
    <w:name w:val="NSPK-Footnote"/>
    <w:basedOn w:val="aa"/>
    <w:qFormat/>
    <w:rsid w:val="00EB0D0E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paragraph" w:customStyle="1" w:styleId="NSPK-TextNumeric4">
    <w:name w:val="NSPK-Text Numeric 4"/>
    <w:basedOn w:val="NSPK-TextNumeric3"/>
    <w:link w:val="NSPK-TextNumeric40"/>
    <w:qFormat/>
    <w:rsid w:val="00EB0D0E"/>
    <w:pPr>
      <w:numPr>
        <w:ilvl w:val="0"/>
        <w:numId w:val="0"/>
      </w:numPr>
    </w:pPr>
    <w:rPr>
      <w:lang w:val="en-US"/>
    </w:rPr>
  </w:style>
  <w:style w:type="character" w:customStyle="1" w:styleId="NSPK-TextNumeric30">
    <w:name w:val="NSPK-Text Numeric 3 Знак"/>
    <w:basedOn w:val="a1"/>
    <w:link w:val="NSPK-TextNumeric3"/>
    <w:rsid w:val="00EB0D0E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NSPK-TextNumeric40">
    <w:name w:val="NSPK-Text Numeric 4 Знак"/>
    <w:basedOn w:val="NSPK-TextNumeric30"/>
    <w:link w:val="NSPK-TextNumeric4"/>
    <w:rsid w:val="00EB0D0E"/>
    <w:rPr>
      <w:rFonts w:ascii="Times New Roman" w:eastAsia="Times New Roman" w:hAnsi="Times New Roman" w:cs="Times New Roman"/>
      <w:bCs/>
      <w:iCs/>
      <w:sz w:val="24"/>
      <w:szCs w:val="28"/>
      <w:lang w:val="en-US" w:eastAsia="ru-RU"/>
    </w:rPr>
  </w:style>
  <w:style w:type="paragraph" w:customStyle="1" w:styleId="U-Text">
    <w:name w:val="U-Text"/>
    <w:basedOn w:val="a"/>
    <w:link w:val="U-Text0"/>
    <w:uiPriority w:val="99"/>
    <w:qFormat/>
    <w:rsid w:val="00EB0D0E"/>
    <w:pPr>
      <w:suppressAutoHyphens w:val="0"/>
      <w:spacing w:before="240" w:line="360" w:lineRule="auto"/>
      <w:jc w:val="both"/>
    </w:pPr>
    <w:rPr>
      <w:rFonts w:ascii="Tahoma" w:eastAsia="Times New Roman" w:hAnsi="Tahoma" w:cs="Times New Roman"/>
      <w:kern w:val="0"/>
      <w:szCs w:val="20"/>
      <w:lang w:eastAsia="en-US" w:bidi="en-US"/>
    </w:rPr>
  </w:style>
  <w:style w:type="character" w:customStyle="1" w:styleId="U-Text0">
    <w:name w:val="U-Text Знак"/>
    <w:link w:val="U-Text"/>
    <w:uiPriority w:val="99"/>
    <w:rsid w:val="00EB0D0E"/>
    <w:rPr>
      <w:rFonts w:ascii="Tahoma" w:eastAsia="Times New Roman" w:hAnsi="Tahoma" w:cs="Times New Roman"/>
      <w:sz w:val="24"/>
      <w:szCs w:val="20"/>
      <w:lang w:bidi="en-US"/>
    </w:rPr>
  </w:style>
  <w:style w:type="paragraph" w:styleId="aa">
    <w:name w:val="footnote text"/>
    <w:basedOn w:val="a"/>
    <w:link w:val="ab"/>
    <w:uiPriority w:val="99"/>
    <w:unhideWhenUsed/>
    <w:qFormat/>
    <w:rsid w:val="00EB0D0E"/>
    <w:rPr>
      <w:sz w:val="20"/>
      <w:szCs w:val="18"/>
    </w:rPr>
  </w:style>
  <w:style w:type="character" w:customStyle="1" w:styleId="ab">
    <w:name w:val="Текст сноски Знак"/>
    <w:basedOn w:val="a1"/>
    <w:link w:val="aa"/>
    <w:uiPriority w:val="99"/>
    <w:semiHidden/>
    <w:rsid w:val="00EB0D0E"/>
    <w:rPr>
      <w:rFonts w:ascii="Arial" w:eastAsia="SimSun" w:hAnsi="Arial" w:cs="Mangal"/>
      <w:kern w:val="1"/>
      <w:sz w:val="20"/>
      <w:szCs w:val="18"/>
      <w:lang w:eastAsia="hi-IN" w:bidi="hi-IN"/>
    </w:rPr>
  </w:style>
  <w:style w:type="paragraph" w:customStyle="1" w:styleId="NSPC-Text">
    <w:name w:val="NSPC-Text"/>
    <w:basedOn w:val="a"/>
    <w:link w:val="NSPC-Text0"/>
    <w:qFormat/>
    <w:rsid w:val="00E66261"/>
    <w:pPr>
      <w:suppressAutoHyphens w:val="0"/>
      <w:spacing w:before="120" w:line="360" w:lineRule="auto"/>
      <w:ind w:firstLine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NSPC-Text0">
    <w:name w:val="NSPC-Text Знак"/>
    <w:basedOn w:val="a1"/>
    <w:link w:val="NSPC-Text"/>
    <w:qFormat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-TextBullet1">
    <w:name w:val="NSPC-Text Bullet 1"/>
    <w:basedOn w:val="ac"/>
    <w:link w:val="NSPC-TextBullet10"/>
    <w:qFormat/>
    <w:rsid w:val="00E66261"/>
    <w:pPr>
      <w:numPr>
        <w:numId w:val="3"/>
      </w:numPr>
      <w:tabs>
        <w:tab w:val="left" w:pos="1134"/>
      </w:tabs>
      <w:suppressAutoHyphens w:val="0"/>
      <w:autoSpaceDE w:val="0"/>
      <w:autoSpaceDN w:val="0"/>
      <w:adjustRightInd w:val="0"/>
      <w:spacing w:before="120" w:line="360" w:lineRule="auto"/>
      <w:ind w:left="1701" w:hanging="567"/>
      <w:jc w:val="both"/>
    </w:pPr>
    <w:rPr>
      <w:rFonts w:ascii="Times New Roman" w:eastAsia="Times New Roman" w:hAnsi="Times New Roman" w:cs="Times New Roman"/>
      <w:kern w:val="0"/>
      <w:szCs w:val="24"/>
      <w:lang w:eastAsia="ru-RU" w:bidi="ar-SA"/>
    </w:rPr>
  </w:style>
  <w:style w:type="character" w:customStyle="1" w:styleId="NSPC-TextBullet10">
    <w:name w:val="NSPC-Text Bullet 1 Знак"/>
    <w:basedOn w:val="a1"/>
    <w:link w:val="NSPC-TextBullet1"/>
    <w:rsid w:val="00E66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SPCFootnote">
    <w:name w:val="NSPC Footnote"/>
    <w:basedOn w:val="aa"/>
    <w:qFormat/>
    <w:rsid w:val="00E66261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table" w:customStyle="1" w:styleId="21">
    <w:name w:val="Сетка таблицы2"/>
    <w:basedOn w:val="a2"/>
    <w:next w:val="a8"/>
    <w:uiPriority w:val="59"/>
    <w:qFormat/>
    <w:rsid w:val="00E662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E66261"/>
    <w:pPr>
      <w:ind w:left="720"/>
      <w:contextualSpacing/>
    </w:pPr>
    <w:rPr>
      <w:szCs w:val="21"/>
    </w:rPr>
  </w:style>
  <w:style w:type="table" w:customStyle="1" w:styleId="11">
    <w:name w:val="Сетка таблицы1"/>
    <w:basedOn w:val="a2"/>
    <w:next w:val="a8"/>
    <w:uiPriority w:val="59"/>
    <w:rsid w:val="00D07AB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Bullet 5"/>
    <w:basedOn w:val="a"/>
    <w:qFormat/>
    <w:rsid w:val="00205DEE"/>
    <w:pPr>
      <w:numPr>
        <w:numId w:val="4"/>
      </w:numPr>
      <w:suppressAutoHyphens w:val="0"/>
      <w:spacing w:line="360" w:lineRule="auto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onsPlusNormal">
    <w:name w:val="ConsPlusNormal"/>
    <w:rsid w:val="00205DE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205D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d">
    <w:name w:val="Hyperlink"/>
    <w:uiPriority w:val="99"/>
    <w:unhideWhenUsed/>
    <w:rsid w:val="00536222"/>
    <w:rPr>
      <w:color w:val="0563C1"/>
      <w:u w:val="single"/>
    </w:rPr>
  </w:style>
  <w:style w:type="paragraph" w:styleId="ae">
    <w:name w:val="header"/>
    <w:basedOn w:val="a"/>
    <w:link w:val="af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">
    <w:name w:val="Верхний колонтитул Знак"/>
    <w:basedOn w:val="a1"/>
    <w:link w:val="ae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536222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1">
    <w:name w:val="Нижний колонтитул Знак"/>
    <w:basedOn w:val="a1"/>
    <w:link w:val="af0"/>
    <w:uiPriority w:val="99"/>
    <w:rsid w:val="00536222"/>
    <w:rPr>
      <w:rFonts w:ascii="Calibri" w:eastAsia="Calibri" w:hAnsi="Calibri" w:cs="Arial"/>
      <w:sz w:val="20"/>
      <w:szCs w:val="20"/>
      <w:lang w:eastAsia="ru-RU"/>
    </w:rPr>
  </w:style>
  <w:style w:type="paragraph" w:customStyle="1" w:styleId="af2">
    <w:basedOn w:val="a"/>
    <w:next w:val="af3"/>
    <w:uiPriority w:val="99"/>
    <w:unhideWhenUsed/>
    <w:rsid w:val="00536222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f4">
    <w:name w:val="annotation reference"/>
    <w:uiPriority w:val="99"/>
    <w:semiHidden/>
    <w:unhideWhenUsed/>
    <w:rsid w:val="0053622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536222"/>
    <w:rPr>
      <w:rFonts w:ascii="Calibri" w:eastAsia="Calibri" w:hAnsi="Calibri" w:cs="Arial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622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36222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9">
    <w:name w:val="FollowedHyperlink"/>
    <w:uiPriority w:val="99"/>
    <w:semiHidden/>
    <w:unhideWhenUsed/>
    <w:rsid w:val="00536222"/>
    <w:rPr>
      <w:color w:val="800080"/>
      <w:u w:val="single"/>
    </w:rPr>
  </w:style>
  <w:style w:type="paragraph" w:styleId="afa">
    <w:name w:val="No Spacing"/>
    <w:link w:val="afb"/>
    <w:uiPriority w:val="1"/>
    <w:qFormat/>
    <w:rsid w:val="005362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b">
    <w:name w:val="Без интервала Знак"/>
    <w:link w:val="afa"/>
    <w:uiPriority w:val="1"/>
    <w:rsid w:val="00536222"/>
    <w:rPr>
      <w:rFonts w:ascii="Calibri" w:eastAsia="Times New Roman" w:hAnsi="Calibri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536222"/>
    <w:pPr>
      <w:suppressAutoHyphens w:val="0"/>
    </w:pPr>
    <w:rPr>
      <w:rFonts w:ascii="Calibri" w:eastAsia="Calibri" w:hAnsi="Calibri" w:cs="Arial"/>
      <w:kern w:val="0"/>
      <w:sz w:val="20"/>
      <w:szCs w:val="20"/>
      <w:lang w:eastAsia="ru-RU" w:bidi="ar-SA"/>
    </w:rPr>
  </w:style>
  <w:style w:type="paragraph" w:customStyle="1" w:styleId="Headpril">
    <w:name w:val="Head pril"/>
    <w:basedOn w:val="a"/>
    <w:rsid w:val="00536222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styleId="af3">
    <w:name w:val="Normal (Web)"/>
    <w:basedOn w:val="a"/>
    <w:uiPriority w:val="99"/>
    <w:semiHidden/>
    <w:unhideWhenUsed/>
    <w:rsid w:val="00536222"/>
    <w:rPr>
      <w:rFonts w:ascii="Times New Roman" w:hAnsi="Times New Roman"/>
      <w:szCs w:val="21"/>
    </w:rPr>
  </w:style>
  <w:style w:type="character" w:customStyle="1" w:styleId="13">
    <w:name w:val="Заголовок №1_"/>
    <w:basedOn w:val="a1"/>
    <w:link w:val="14"/>
    <w:rsid w:val="00DA149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afc">
    <w:name w:val="Основной текст_"/>
    <w:basedOn w:val="a1"/>
    <w:link w:val="15"/>
    <w:rsid w:val="00DA1491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4">
    <w:name w:val="Заголовок №1"/>
    <w:basedOn w:val="a"/>
    <w:link w:val="13"/>
    <w:rsid w:val="00DA1491"/>
    <w:pPr>
      <w:widowControl w:val="0"/>
      <w:shd w:val="clear" w:color="auto" w:fill="FFFFFF"/>
      <w:suppressAutoHyphens w:val="0"/>
      <w:spacing w:after="220"/>
      <w:jc w:val="center"/>
      <w:outlineLvl w:val="0"/>
    </w:pPr>
    <w:rPr>
      <w:rFonts w:ascii="Calibri" w:eastAsia="Calibri" w:hAnsi="Calibri" w:cs="Calibri"/>
      <w:b/>
      <w:bCs/>
      <w:kern w:val="0"/>
      <w:sz w:val="20"/>
      <w:szCs w:val="20"/>
      <w:lang w:eastAsia="en-US" w:bidi="ar-SA"/>
    </w:rPr>
  </w:style>
  <w:style w:type="paragraph" w:customStyle="1" w:styleId="15">
    <w:name w:val="Основной текст1"/>
    <w:basedOn w:val="a"/>
    <w:link w:val="afc"/>
    <w:rsid w:val="00DA1491"/>
    <w:pPr>
      <w:widowControl w:val="0"/>
      <w:shd w:val="clear" w:color="auto" w:fill="FFFFFF"/>
      <w:suppressAutoHyphens w:val="0"/>
      <w:spacing w:after="200"/>
      <w:ind w:firstLine="400"/>
    </w:pPr>
    <w:rPr>
      <w:rFonts w:ascii="Calibri" w:eastAsia="Calibri" w:hAnsi="Calibri" w:cs="Calibri"/>
      <w:kern w:val="0"/>
      <w:sz w:val="20"/>
      <w:szCs w:val="20"/>
      <w:lang w:eastAsia="en-US" w:bidi="ar-SA"/>
    </w:rPr>
  </w:style>
  <w:style w:type="table" w:customStyle="1" w:styleId="31">
    <w:name w:val="Сетка таблицы3"/>
    <w:basedOn w:val="a2"/>
    <w:next w:val="a8"/>
    <w:uiPriority w:val="59"/>
    <w:rsid w:val="00521E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Неразрешенное упоминание1"/>
    <w:basedOn w:val="a1"/>
    <w:uiPriority w:val="99"/>
    <w:semiHidden/>
    <w:unhideWhenUsed/>
    <w:rsid w:val="00504DAA"/>
    <w:rPr>
      <w:color w:val="605E5C"/>
      <w:shd w:val="clear" w:color="auto" w:fill="E1DFDD"/>
    </w:rPr>
  </w:style>
  <w:style w:type="character" w:customStyle="1" w:styleId="UnresolvedMention">
    <w:name w:val="Unresolved Mention"/>
    <w:basedOn w:val="a1"/>
    <w:uiPriority w:val="99"/>
    <w:semiHidden/>
    <w:unhideWhenUsed/>
    <w:rsid w:val="00084298"/>
    <w:rPr>
      <w:color w:val="605E5C"/>
      <w:shd w:val="clear" w:color="auto" w:fill="E1DFDD"/>
    </w:rPr>
  </w:style>
  <w:style w:type="character" w:customStyle="1" w:styleId="markedcontent">
    <w:name w:val="markedcontent"/>
    <w:basedOn w:val="a1"/>
    <w:rsid w:val="003B2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bank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Лычковская Татьяна Александровна</dc:creator>
  <cp:lastModifiedBy>Гольдберг Елизавета Феликсовна</cp:lastModifiedBy>
  <cp:revision>2</cp:revision>
  <cp:lastPrinted>2022-11-02T14:26:00Z</cp:lastPrinted>
  <dcterms:created xsi:type="dcterms:W3CDTF">2022-11-14T13:04:00Z</dcterms:created>
  <dcterms:modified xsi:type="dcterms:W3CDTF">2022-11-14T13:04:00Z</dcterms:modified>
</cp:coreProperties>
</file>